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6FEE" w:rsidRDefault="00346FEE" w:rsidP="002F1642">
      <w:pPr>
        <w:pBdr>
          <w:bottom w:val="single" w:sz="6" w:space="1" w:color="auto"/>
        </w:pBdr>
        <w:rPr>
          <w:rFonts w:ascii="Times New Roman" w:hAnsi="Times New Roman" w:cs="Times New Roman"/>
          <w:i/>
          <w:sz w:val="24"/>
        </w:rPr>
      </w:pPr>
    </w:p>
    <w:p w:rsidR="00AE3DFC" w:rsidRDefault="00AE3DFC" w:rsidP="00AE3DFC">
      <w:pPr>
        <w:jc w:val="center"/>
        <w:rPr>
          <w:rFonts w:ascii="Times New Roman" w:hAnsi="Times New Roman" w:cs="Times New Roman"/>
          <w:i/>
          <w:sz w:val="24"/>
        </w:rPr>
      </w:pPr>
    </w:p>
    <w:p w:rsidR="00AE3DFC" w:rsidRDefault="00AE3DFC" w:rsidP="00AE3DFC">
      <w:pPr>
        <w:jc w:val="center"/>
        <w:rPr>
          <w:rFonts w:ascii="Times New Roman" w:hAnsi="Times New Roman" w:cs="Times New Roman"/>
          <w:i/>
          <w:sz w:val="24"/>
        </w:rPr>
      </w:pPr>
    </w:p>
    <w:p w:rsidR="00AE3DFC" w:rsidRDefault="00AE3DFC" w:rsidP="00AE3DFC">
      <w:pPr>
        <w:jc w:val="center"/>
        <w:rPr>
          <w:rFonts w:ascii="Times New Roman" w:hAnsi="Times New Roman" w:cs="Times New Roman"/>
          <w:i/>
          <w:sz w:val="24"/>
        </w:rPr>
      </w:pPr>
    </w:p>
    <w:p w:rsidR="00AE3DFC" w:rsidRDefault="00AE3DFC" w:rsidP="00AE3DFC">
      <w:pPr>
        <w:jc w:val="center"/>
        <w:rPr>
          <w:rFonts w:ascii="Times New Roman" w:hAnsi="Times New Roman" w:cs="Times New Roman"/>
          <w:i/>
          <w:sz w:val="24"/>
        </w:rPr>
      </w:pPr>
    </w:p>
    <w:p w:rsidR="00AE3DFC" w:rsidRDefault="00AE3DFC" w:rsidP="00AE3DFC">
      <w:pPr>
        <w:jc w:val="center"/>
        <w:rPr>
          <w:rFonts w:ascii="Times New Roman" w:hAnsi="Times New Roman" w:cs="Times New Roman"/>
          <w:i/>
          <w:sz w:val="24"/>
        </w:rPr>
      </w:pPr>
    </w:p>
    <w:p w:rsidR="00AE3DFC" w:rsidRDefault="00AE3DFC" w:rsidP="00AE3DFC">
      <w:pPr>
        <w:jc w:val="center"/>
        <w:rPr>
          <w:rFonts w:ascii="Times New Roman" w:hAnsi="Times New Roman" w:cs="Times New Roman"/>
          <w:i/>
          <w:sz w:val="24"/>
        </w:rPr>
      </w:pPr>
    </w:p>
    <w:p w:rsidR="00AE3DFC" w:rsidRDefault="00AE3DFC" w:rsidP="00AE3DFC">
      <w:pPr>
        <w:jc w:val="center"/>
        <w:rPr>
          <w:rFonts w:ascii="Times New Roman" w:hAnsi="Times New Roman" w:cs="Times New Roman"/>
          <w:i/>
          <w:sz w:val="24"/>
        </w:rPr>
      </w:pPr>
    </w:p>
    <w:p w:rsidR="00AE3DFC" w:rsidRDefault="00AE3DFC" w:rsidP="00AE3DFC">
      <w:pPr>
        <w:jc w:val="center"/>
        <w:rPr>
          <w:rFonts w:ascii="Times New Roman" w:hAnsi="Times New Roman" w:cs="Times New Roman"/>
          <w:i/>
          <w:sz w:val="24"/>
        </w:rPr>
      </w:pPr>
    </w:p>
    <w:p w:rsidR="00AE3DFC" w:rsidRPr="00AE3DFC" w:rsidRDefault="00AE3DFC" w:rsidP="00AE3DFC">
      <w:pPr>
        <w:jc w:val="center"/>
        <w:rPr>
          <w:rFonts w:ascii="Times New Roman" w:hAnsi="Times New Roman" w:cs="Times New Roman"/>
          <w:b/>
          <w:sz w:val="36"/>
        </w:rPr>
      </w:pPr>
      <w:r w:rsidRPr="00AE3DFC">
        <w:rPr>
          <w:rFonts w:ascii="Times New Roman" w:hAnsi="Times New Roman" w:cs="Times New Roman"/>
          <w:b/>
          <w:sz w:val="36"/>
        </w:rPr>
        <w:t>Štandardy dodržiavania zákazu segregácie</w:t>
      </w:r>
    </w:p>
    <w:p w:rsidR="00AE3DFC" w:rsidRDefault="00AE3DFC" w:rsidP="00AE3DFC">
      <w:pPr>
        <w:jc w:val="center"/>
        <w:rPr>
          <w:rFonts w:ascii="Times New Roman" w:hAnsi="Times New Roman" w:cs="Times New Roman"/>
          <w:b/>
          <w:sz w:val="36"/>
        </w:rPr>
      </w:pPr>
      <w:r w:rsidRPr="00AE3DFC">
        <w:rPr>
          <w:rFonts w:ascii="Times New Roman" w:hAnsi="Times New Roman" w:cs="Times New Roman"/>
          <w:b/>
          <w:sz w:val="36"/>
        </w:rPr>
        <w:t>vo výchove a</w:t>
      </w:r>
      <w:r>
        <w:rPr>
          <w:rFonts w:ascii="Times New Roman" w:hAnsi="Times New Roman" w:cs="Times New Roman"/>
          <w:b/>
          <w:sz w:val="36"/>
        </w:rPr>
        <w:t> </w:t>
      </w:r>
      <w:r w:rsidRPr="00AE3DFC">
        <w:rPr>
          <w:rFonts w:ascii="Times New Roman" w:hAnsi="Times New Roman" w:cs="Times New Roman"/>
          <w:b/>
          <w:sz w:val="36"/>
        </w:rPr>
        <w:t>vzdelávaní</w:t>
      </w:r>
    </w:p>
    <w:p w:rsidR="00AE3DFC" w:rsidRDefault="00AE3DFC" w:rsidP="00AE3DFC">
      <w:pPr>
        <w:jc w:val="center"/>
        <w:rPr>
          <w:rFonts w:ascii="Times New Roman" w:hAnsi="Times New Roman" w:cs="Times New Roman"/>
          <w:b/>
          <w:sz w:val="36"/>
        </w:rPr>
      </w:pPr>
      <w:bookmarkStart w:id="0" w:name="_GoBack"/>
      <w:bookmarkEnd w:id="0"/>
    </w:p>
    <w:p w:rsidR="00AE3DFC" w:rsidRDefault="00AE3DFC" w:rsidP="00AE3DFC">
      <w:pPr>
        <w:jc w:val="center"/>
        <w:rPr>
          <w:rFonts w:ascii="Times New Roman" w:hAnsi="Times New Roman" w:cs="Times New Roman"/>
          <w:b/>
          <w:sz w:val="36"/>
        </w:rPr>
      </w:pPr>
    </w:p>
    <w:p w:rsidR="00AE3DFC" w:rsidRDefault="00AE3DFC" w:rsidP="00AE3DFC">
      <w:pPr>
        <w:jc w:val="center"/>
        <w:rPr>
          <w:rFonts w:ascii="Times New Roman" w:hAnsi="Times New Roman" w:cs="Times New Roman"/>
          <w:b/>
          <w:sz w:val="36"/>
        </w:rPr>
      </w:pPr>
    </w:p>
    <w:p w:rsidR="00AE3DFC" w:rsidRDefault="00AE3DFC" w:rsidP="00AE3DFC">
      <w:pPr>
        <w:jc w:val="center"/>
        <w:rPr>
          <w:rFonts w:ascii="Times New Roman" w:hAnsi="Times New Roman" w:cs="Times New Roman"/>
          <w:b/>
          <w:sz w:val="36"/>
        </w:rPr>
      </w:pPr>
    </w:p>
    <w:p w:rsidR="00AB0E39" w:rsidRDefault="00AB0E39" w:rsidP="00AE3DFC">
      <w:pPr>
        <w:jc w:val="center"/>
        <w:rPr>
          <w:rFonts w:ascii="Times New Roman" w:hAnsi="Times New Roman" w:cs="Times New Roman"/>
          <w:b/>
          <w:sz w:val="36"/>
        </w:rPr>
      </w:pPr>
    </w:p>
    <w:p w:rsidR="00AB0E39" w:rsidRDefault="00AB0E39" w:rsidP="00AE3DFC">
      <w:pPr>
        <w:jc w:val="center"/>
        <w:rPr>
          <w:rFonts w:ascii="Times New Roman" w:hAnsi="Times New Roman" w:cs="Times New Roman"/>
          <w:b/>
          <w:sz w:val="36"/>
        </w:rPr>
      </w:pPr>
    </w:p>
    <w:p w:rsidR="00AB0E39" w:rsidRDefault="00AB0E39" w:rsidP="00AE3DFC">
      <w:pPr>
        <w:jc w:val="center"/>
        <w:rPr>
          <w:rFonts w:ascii="Times New Roman" w:hAnsi="Times New Roman" w:cs="Times New Roman"/>
          <w:b/>
          <w:sz w:val="36"/>
        </w:rPr>
      </w:pPr>
    </w:p>
    <w:p w:rsidR="00AE3DFC" w:rsidRDefault="003164C8" w:rsidP="00AE3DFC">
      <w:pPr>
        <w:jc w:val="center"/>
        <w:rPr>
          <w:rFonts w:ascii="Times New Roman" w:hAnsi="Times New Roman" w:cs="Times New Roman"/>
          <w:b/>
          <w:sz w:val="36"/>
        </w:rPr>
      </w:pPr>
      <w:r>
        <w:rPr>
          <w:rFonts w:ascii="Times New Roman" w:hAnsi="Times New Roman" w:cs="Times New Roman"/>
          <w:b/>
          <w:noProof/>
          <w:sz w:val="36"/>
          <w:lang w:eastAsia="sk-SK"/>
        </w:rPr>
        <w:drawing>
          <wp:inline distT="0" distB="0" distL="0" distR="0" wp14:anchorId="560ECFE6">
            <wp:extent cx="1993265" cy="1511935"/>
            <wp:effectExtent l="0" t="0" r="6985"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93265" cy="1511935"/>
                    </a:xfrm>
                    <a:prstGeom prst="rect">
                      <a:avLst/>
                    </a:prstGeom>
                    <a:noFill/>
                  </pic:spPr>
                </pic:pic>
              </a:graphicData>
            </a:graphic>
          </wp:inline>
        </w:drawing>
      </w:r>
    </w:p>
    <w:p w:rsidR="00AE3DFC" w:rsidRDefault="00AE3DFC" w:rsidP="00AE3DFC">
      <w:pPr>
        <w:rPr>
          <w:rFonts w:ascii="Times New Roman" w:hAnsi="Times New Roman" w:cs="Times New Roman"/>
          <w:b/>
          <w:sz w:val="24"/>
        </w:rPr>
      </w:pPr>
    </w:p>
    <w:p w:rsidR="00AE3DFC" w:rsidRDefault="003164C8" w:rsidP="003164C8">
      <w:pPr>
        <w:jc w:val="center"/>
        <w:rPr>
          <w:rFonts w:ascii="Times New Roman" w:hAnsi="Times New Roman" w:cs="Times New Roman"/>
          <w:b/>
          <w:sz w:val="24"/>
        </w:rPr>
      </w:pPr>
      <w:r>
        <w:rPr>
          <w:rFonts w:ascii="Times New Roman" w:hAnsi="Times New Roman" w:cs="Times New Roman"/>
          <w:b/>
          <w:sz w:val="24"/>
        </w:rPr>
        <w:t>marec 2025</w:t>
      </w:r>
    </w:p>
    <w:p w:rsidR="00AE3DFC" w:rsidRDefault="00AE3DFC" w:rsidP="00AE3DFC">
      <w:pPr>
        <w:rPr>
          <w:rFonts w:ascii="Times New Roman" w:hAnsi="Times New Roman" w:cs="Times New Roman"/>
          <w:b/>
          <w:sz w:val="24"/>
        </w:rPr>
      </w:pPr>
    </w:p>
    <w:p w:rsidR="002F1642" w:rsidRDefault="002F1642" w:rsidP="00AE3DFC">
      <w:pPr>
        <w:contextualSpacing/>
        <w:jc w:val="center"/>
        <w:rPr>
          <w:rFonts w:ascii="Times New Roman" w:hAnsi="Times New Roman" w:cs="Times New Roman"/>
          <w:b/>
          <w:sz w:val="24"/>
        </w:rPr>
      </w:pPr>
    </w:p>
    <w:p w:rsidR="00AB0E39" w:rsidRDefault="00AB0E39" w:rsidP="00AE3DFC">
      <w:pPr>
        <w:contextualSpacing/>
        <w:jc w:val="center"/>
        <w:rPr>
          <w:rFonts w:ascii="Times New Roman" w:hAnsi="Times New Roman" w:cs="Times New Roman"/>
          <w:b/>
          <w:sz w:val="24"/>
        </w:rPr>
      </w:pPr>
    </w:p>
    <w:p w:rsidR="00AB0E39" w:rsidRDefault="00AB0E39" w:rsidP="00AE3DFC">
      <w:pPr>
        <w:contextualSpacing/>
        <w:jc w:val="center"/>
        <w:rPr>
          <w:rFonts w:ascii="Times New Roman" w:hAnsi="Times New Roman" w:cs="Times New Roman"/>
          <w:b/>
          <w:sz w:val="24"/>
        </w:rPr>
      </w:pPr>
    </w:p>
    <w:p w:rsidR="00AB0E39" w:rsidRDefault="00AB0E39" w:rsidP="00AE3DFC">
      <w:pPr>
        <w:contextualSpacing/>
        <w:jc w:val="center"/>
        <w:rPr>
          <w:rFonts w:ascii="Times New Roman" w:hAnsi="Times New Roman" w:cs="Times New Roman"/>
          <w:b/>
          <w:sz w:val="24"/>
        </w:rPr>
      </w:pPr>
    </w:p>
    <w:p w:rsidR="00AB0E39" w:rsidRDefault="00AB0E39" w:rsidP="00AE3DFC">
      <w:pPr>
        <w:contextualSpacing/>
        <w:jc w:val="center"/>
        <w:rPr>
          <w:rFonts w:ascii="Times New Roman" w:hAnsi="Times New Roman" w:cs="Times New Roman"/>
          <w:b/>
          <w:sz w:val="24"/>
        </w:rPr>
      </w:pPr>
    </w:p>
    <w:p w:rsidR="00AE3DFC" w:rsidRDefault="00AE3DFC" w:rsidP="00AE3DFC">
      <w:pPr>
        <w:contextualSpacing/>
        <w:jc w:val="center"/>
        <w:rPr>
          <w:rFonts w:ascii="Times New Roman" w:hAnsi="Times New Roman" w:cs="Times New Roman"/>
          <w:b/>
          <w:sz w:val="24"/>
        </w:rPr>
      </w:pPr>
      <w:r>
        <w:rPr>
          <w:rFonts w:ascii="Times New Roman" w:hAnsi="Times New Roman" w:cs="Times New Roman"/>
          <w:b/>
          <w:sz w:val="24"/>
        </w:rPr>
        <w:t>Článok 1</w:t>
      </w:r>
    </w:p>
    <w:p w:rsidR="00AE3DFC" w:rsidRDefault="00AE3DFC" w:rsidP="00AE3DFC">
      <w:pPr>
        <w:contextualSpacing/>
        <w:jc w:val="center"/>
        <w:rPr>
          <w:rFonts w:ascii="Times New Roman" w:hAnsi="Times New Roman" w:cs="Times New Roman"/>
          <w:b/>
          <w:sz w:val="24"/>
        </w:rPr>
      </w:pPr>
      <w:r>
        <w:rPr>
          <w:rFonts w:ascii="Times New Roman" w:hAnsi="Times New Roman" w:cs="Times New Roman"/>
          <w:b/>
          <w:sz w:val="24"/>
        </w:rPr>
        <w:t>Všeobecná časť</w:t>
      </w:r>
    </w:p>
    <w:p w:rsidR="00AE3DFC" w:rsidRDefault="00AE3DFC" w:rsidP="00AE3DFC">
      <w:pPr>
        <w:contextualSpacing/>
        <w:jc w:val="center"/>
        <w:rPr>
          <w:rFonts w:ascii="Times New Roman" w:hAnsi="Times New Roman" w:cs="Times New Roman"/>
          <w:b/>
          <w:sz w:val="24"/>
        </w:rPr>
      </w:pPr>
    </w:p>
    <w:p w:rsidR="00037AED" w:rsidRPr="00037AED" w:rsidRDefault="00037AED" w:rsidP="00037AED">
      <w:pPr>
        <w:contextualSpacing/>
        <w:jc w:val="center"/>
        <w:rPr>
          <w:rFonts w:ascii="Times New Roman" w:hAnsi="Times New Roman" w:cs="Times New Roman"/>
          <w:b/>
          <w:i/>
          <w:sz w:val="24"/>
          <w:u w:val="single"/>
        </w:rPr>
      </w:pPr>
      <w:r w:rsidRPr="00037AED">
        <w:rPr>
          <w:rFonts w:ascii="Times New Roman" w:hAnsi="Times New Roman" w:cs="Times New Roman"/>
          <w:b/>
          <w:i/>
          <w:sz w:val="24"/>
          <w:u w:val="single"/>
        </w:rPr>
        <w:t>Štandardy dodržiavania zákazu segregácie vo výchove a vzdelávaní</w:t>
      </w:r>
    </w:p>
    <w:p w:rsidR="00037AED" w:rsidRPr="00037AED" w:rsidRDefault="00037AED" w:rsidP="00037AED">
      <w:pPr>
        <w:contextualSpacing/>
        <w:jc w:val="center"/>
        <w:rPr>
          <w:rFonts w:ascii="Times New Roman" w:hAnsi="Times New Roman" w:cs="Times New Roman"/>
          <w:b/>
          <w:i/>
          <w:sz w:val="24"/>
          <w:u w:val="single"/>
        </w:rPr>
      </w:pPr>
    </w:p>
    <w:p w:rsidR="00037AED" w:rsidRPr="00037AED" w:rsidRDefault="00037AED" w:rsidP="003F1BF5">
      <w:pPr>
        <w:jc w:val="both"/>
        <w:rPr>
          <w:rFonts w:ascii="Times New Roman" w:hAnsi="Times New Roman" w:cs="Times New Roman"/>
          <w:sz w:val="24"/>
        </w:rPr>
      </w:pPr>
      <w:r w:rsidRPr="00037AED">
        <w:rPr>
          <w:rFonts w:ascii="Times New Roman" w:hAnsi="Times New Roman" w:cs="Times New Roman"/>
          <w:sz w:val="24"/>
        </w:rPr>
        <w:t>Pri dodržiavaní zákazu segregácie vo výchove a vzdel</w:t>
      </w:r>
      <w:r w:rsidR="003164C8">
        <w:rPr>
          <w:rFonts w:ascii="Times New Roman" w:hAnsi="Times New Roman" w:cs="Times New Roman"/>
          <w:sz w:val="24"/>
        </w:rPr>
        <w:t xml:space="preserve">ávaní škola </w:t>
      </w:r>
      <w:r w:rsidRPr="00037AED">
        <w:rPr>
          <w:rFonts w:ascii="Times New Roman" w:hAnsi="Times New Roman" w:cs="Times New Roman"/>
          <w:sz w:val="24"/>
        </w:rPr>
        <w:t xml:space="preserve"> postupuje podľa Štandardov dodržiavania zákazu segregácie vo výchove a vzdelávaní (ďalej len „Štandardy“), ktoré vydáva </w:t>
      </w:r>
      <w:proofErr w:type="spellStart"/>
      <w:r w:rsidRPr="00037AED">
        <w:rPr>
          <w:rFonts w:ascii="Times New Roman" w:hAnsi="Times New Roman" w:cs="Times New Roman"/>
          <w:sz w:val="24"/>
        </w:rPr>
        <w:t>MŠVVaM</w:t>
      </w:r>
      <w:proofErr w:type="spellEnd"/>
      <w:r w:rsidRPr="00037AED">
        <w:rPr>
          <w:rFonts w:ascii="Times New Roman" w:hAnsi="Times New Roman" w:cs="Times New Roman"/>
          <w:sz w:val="24"/>
        </w:rPr>
        <w:t xml:space="preserve"> SR a ich znenie je súčasťou dodatku školského poriadku.</w:t>
      </w:r>
    </w:p>
    <w:p w:rsidR="00037AED" w:rsidRPr="00037AED" w:rsidRDefault="00037AED" w:rsidP="003F1BF5">
      <w:pPr>
        <w:jc w:val="both"/>
        <w:rPr>
          <w:rFonts w:ascii="Times New Roman" w:hAnsi="Times New Roman" w:cs="Times New Roman"/>
          <w:sz w:val="24"/>
        </w:rPr>
      </w:pPr>
      <w:r w:rsidRPr="00037AED">
        <w:rPr>
          <w:rFonts w:ascii="Times New Roman" w:hAnsi="Times New Roman" w:cs="Times New Roman"/>
          <w:sz w:val="24"/>
        </w:rPr>
        <w:t>Štandardy sú základné pravidlá, princípy a postupy predchádzania a eliminácie segregácie vo výchove a vzdelávaní. Ich uplatňovanie prispieva k dodržiavaniu princípov výchovy a vzdelávania podľa školského zákona v školách a školských zariadeniach. Vychádzajú z ustanovení Dohovoru o právach dieťaťa:</w:t>
      </w:r>
    </w:p>
    <w:p w:rsidR="00037AED" w:rsidRPr="00037AED" w:rsidRDefault="00037AED" w:rsidP="003F1BF5">
      <w:pPr>
        <w:jc w:val="both"/>
        <w:rPr>
          <w:rFonts w:ascii="Times New Roman" w:hAnsi="Times New Roman" w:cs="Times New Roman"/>
          <w:sz w:val="24"/>
        </w:rPr>
      </w:pPr>
      <w:r w:rsidRPr="00037AED">
        <w:rPr>
          <w:rFonts w:ascii="Times New Roman" w:hAnsi="Times New Roman" w:cs="Times New Roman"/>
          <w:b/>
          <w:sz w:val="24"/>
        </w:rPr>
        <w:t>Článok 2 ods. 1:</w:t>
      </w:r>
      <w:r w:rsidRPr="00037AED">
        <w:rPr>
          <w:rFonts w:ascii="Times New Roman" w:hAnsi="Times New Roman" w:cs="Times New Roman"/>
          <w:sz w:val="24"/>
        </w:rPr>
        <w:t xml:space="preserve">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w:t>
      </w:r>
    </w:p>
    <w:p w:rsidR="00037AED" w:rsidRPr="00037AED" w:rsidRDefault="00037AED" w:rsidP="003F1BF5">
      <w:pPr>
        <w:jc w:val="both"/>
        <w:rPr>
          <w:rFonts w:ascii="Times New Roman" w:hAnsi="Times New Roman" w:cs="Times New Roman"/>
          <w:sz w:val="24"/>
        </w:rPr>
      </w:pPr>
      <w:r w:rsidRPr="00037AED">
        <w:rPr>
          <w:rFonts w:ascii="Times New Roman" w:hAnsi="Times New Roman" w:cs="Times New Roman"/>
          <w:b/>
          <w:sz w:val="24"/>
        </w:rPr>
        <w:t>Článok 2 ods. 2:</w:t>
      </w:r>
      <w:r w:rsidRPr="00037AED">
        <w:rPr>
          <w:rFonts w:ascii="Times New Roman" w:hAnsi="Times New Roman" w:cs="Times New Roman"/>
          <w:sz w:val="24"/>
        </w:rPr>
        <w:t xml:space="preserve"> Urobiť potrebné opatrenia na to, aby bolo dieťa chránené pred všetkými formami diskriminácie alebo trestania, ktoré vyplývajú z postavenia, činnosti, vyjadrených názorov alebo presvedčenia jeho rodičov, zákonných zástupcov alebo členov rodiny.</w:t>
      </w:r>
    </w:p>
    <w:p w:rsidR="00037AED" w:rsidRPr="00037AED" w:rsidRDefault="00037AED" w:rsidP="003F1BF5">
      <w:pPr>
        <w:jc w:val="both"/>
        <w:rPr>
          <w:rFonts w:ascii="Times New Roman" w:hAnsi="Times New Roman" w:cs="Times New Roman"/>
          <w:sz w:val="24"/>
        </w:rPr>
      </w:pPr>
      <w:r w:rsidRPr="00037AED">
        <w:rPr>
          <w:rFonts w:ascii="Times New Roman" w:hAnsi="Times New Roman" w:cs="Times New Roman"/>
          <w:b/>
          <w:sz w:val="24"/>
        </w:rPr>
        <w:t>Článok 3 ods. 1:</w:t>
      </w:r>
      <w:r w:rsidRPr="00037AED">
        <w:rPr>
          <w:rFonts w:ascii="Times New Roman" w:hAnsi="Times New Roman" w:cs="Times New Roman"/>
          <w:sz w:val="24"/>
        </w:rPr>
        <w:t xml:space="preserve"> Záujem dieťaťa musí byť prvoradým hľadiskom pri akejkoľvek činnosti týkajúcej sa detí, nech už uskutočňovanej verejnými alebo súkromnými zariadeniami sociálnej starostlivosti, súdmi, správnymi alebo zákonodarnými orgánmi.</w:t>
      </w:r>
    </w:p>
    <w:p w:rsidR="00037AED" w:rsidRDefault="00037AED" w:rsidP="003F1BF5">
      <w:pPr>
        <w:jc w:val="both"/>
        <w:rPr>
          <w:rFonts w:ascii="Times New Roman" w:hAnsi="Times New Roman" w:cs="Times New Roman"/>
          <w:sz w:val="24"/>
        </w:rPr>
      </w:pPr>
      <w:r w:rsidRPr="00037AED">
        <w:rPr>
          <w:rFonts w:ascii="Times New Roman" w:hAnsi="Times New Roman" w:cs="Times New Roman"/>
          <w:b/>
          <w:sz w:val="24"/>
        </w:rPr>
        <w:t>Článok 29 ods. 1:</w:t>
      </w:r>
      <w:r w:rsidRPr="00037AED">
        <w:rPr>
          <w:rFonts w:ascii="Times New Roman" w:hAnsi="Times New Roman" w:cs="Times New Roman"/>
          <w:sz w:val="24"/>
        </w:rPr>
        <w:t xml:space="preserve"> </w:t>
      </w:r>
    </w:p>
    <w:p w:rsidR="00037AED" w:rsidRPr="00037AED" w:rsidRDefault="00037AED" w:rsidP="003F1BF5">
      <w:pPr>
        <w:jc w:val="both"/>
        <w:rPr>
          <w:rFonts w:ascii="Times New Roman" w:hAnsi="Times New Roman" w:cs="Times New Roman"/>
          <w:sz w:val="24"/>
        </w:rPr>
      </w:pPr>
      <w:r w:rsidRPr="00037AED">
        <w:rPr>
          <w:rFonts w:ascii="Times New Roman" w:hAnsi="Times New Roman" w:cs="Times New Roman"/>
          <w:sz w:val="24"/>
        </w:rPr>
        <w:t>Výchova a vzdelávanie dieťaťa má smerovať k:</w:t>
      </w:r>
    </w:p>
    <w:p w:rsidR="00037AED" w:rsidRPr="00EF7F51" w:rsidRDefault="00037AED" w:rsidP="003F1BF5">
      <w:pPr>
        <w:pStyle w:val="Odsekzoznamu"/>
        <w:numPr>
          <w:ilvl w:val="0"/>
          <w:numId w:val="2"/>
        </w:numPr>
        <w:contextualSpacing w:val="0"/>
        <w:jc w:val="both"/>
        <w:rPr>
          <w:rFonts w:ascii="Times New Roman" w:hAnsi="Times New Roman" w:cs="Times New Roman"/>
          <w:sz w:val="24"/>
        </w:rPr>
      </w:pPr>
      <w:r w:rsidRPr="00EF7F51">
        <w:rPr>
          <w:rFonts w:ascii="Times New Roman" w:hAnsi="Times New Roman" w:cs="Times New Roman"/>
          <w:sz w:val="24"/>
        </w:rPr>
        <w:t>rozvoju osobnosti dieťaťa, jeho jedinečných daností a duševných a fyzických schopností v ich najvyššej možnej miere;</w:t>
      </w:r>
    </w:p>
    <w:p w:rsidR="00037AED" w:rsidRPr="00EF7F51" w:rsidRDefault="00037AED" w:rsidP="003F1BF5">
      <w:pPr>
        <w:pStyle w:val="Odsekzoznamu"/>
        <w:numPr>
          <w:ilvl w:val="0"/>
          <w:numId w:val="2"/>
        </w:numPr>
        <w:contextualSpacing w:val="0"/>
        <w:jc w:val="both"/>
        <w:rPr>
          <w:rFonts w:ascii="Times New Roman" w:hAnsi="Times New Roman" w:cs="Times New Roman"/>
          <w:sz w:val="24"/>
        </w:rPr>
      </w:pPr>
      <w:r w:rsidRPr="00EF7F51">
        <w:rPr>
          <w:rFonts w:ascii="Times New Roman" w:hAnsi="Times New Roman" w:cs="Times New Roman"/>
          <w:sz w:val="24"/>
        </w:rPr>
        <w:t>rozvíjaniu úcty k ľudským právam a základným slobodám a k zásadám zakotveným v Charte Organizácie Spojených národov;</w:t>
      </w:r>
    </w:p>
    <w:p w:rsidR="00037AED" w:rsidRPr="00EF7F51" w:rsidRDefault="00037AED" w:rsidP="003F1BF5">
      <w:pPr>
        <w:pStyle w:val="Odsekzoznamu"/>
        <w:numPr>
          <w:ilvl w:val="0"/>
          <w:numId w:val="2"/>
        </w:numPr>
        <w:contextualSpacing w:val="0"/>
        <w:jc w:val="both"/>
        <w:rPr>
          <w:rFonts w:ascii="Times New Roman" w:hAnsi="Times New Roman" w:cs="Times New Roman"/>
          <w:sz w:val="24"/>
        </w:rPr>
      </w:pPr>
      <w:r w:rsidRPr="00EF7F51">
        <w:rPr>
          <w:rFonts w:ascii="Times New Roman" w:hAnsi="Times New Roman" w:cs="Times New Roman"/>
          <w:sz w:val="24"/>
        </w:rPr>
        <w:t>rozvíjaniu úcty k rodičom, k vlastnej kultúrnej, jazykovej a hodnotovej identite a k hodnotám krajiny, v ktorej dieťa žije i k hodnotám krajiny svojho pôvodu a k iným kultúram</w:t>
      </w:r>
    </w:p>
    <w:p w:rsidR="00037AED" w:rsidRPr="00EF7F51" w:rsidRDefault="00037AED" w:rsidP="003F1BF5">
      <w:pPr>
        <w:pStyle w:val="Odsekzoznamu"/>
        <w:numPr>
          <w:ilvl w:val="0"/>
          <w:numId w:val="2"/>
        </w:numPr>
        <w:contextualSpacing w:val="0"/>
        <w:jc w:val="both"/>
        <w:rPr>
          <w:rFonts w:ascii="Times New Roman" w:hAnsi="Times New Roman" w:cs="Times New Roman"/>
          <w:sz w:val="24"/>
        </w:rPr>
      </w:pPr>
      <w:r w:rsidRPr="00EF7F51">
        <w:rPr>
          <w:rFonts w:ascii="Times New Roman" w:hAnsi="Times New Roman" w:cs="Times New Roman"/>
          <w:sz w:val="24"/>
        </w:rPr>
        <w:t>príprave dieťaťa na zodpovedný život v slobodnej spoločnosti v duchu porozumenia, mieru, znášanlivosti, rovnosti pohlaví a priateľstva medzi všetkými národmi, etnickými, národnostnými a náboženskými skupinami a osobami domorodého pôvodu;</w:t>
      </w:r>
    </w:p>
    <w:p w:rsidR="00037AED" w:rsidRPr="00EF7F51" w:rsidRDefault="00037AED" w:rsidP="003F1BF5">
      <w:pPr>
        <w:pStyle w:val="Odsekzoznamu"/>
        <w:numPr>
          <w:ilvl w:val="0"/>
          <w:numId w:val="2"/>
        </w:numPr>
        <w:contextualSpacing w:val="0"/>
        <w:jc w:val="both"/>
        <w:rPr>
          <w:rFonts w:ascii="Times New Roman" w:hAnsi="Times New Roman" w:cs="Times New Roman"/>
          <w:sz w:val="24"/>
        </w:rPr>
      </w:pPr>
      <w:r w:rsidRPr="00EF7F51">
        <w:rPr>
          <w:rFonts w:ascii="Times New Roman" w:hAnsi="Times New Roman" w:cs="Times New Roman"/>
          <w:sz w:val="24"/>
        </w:rPr>
        <w:t>rozvíjaniu úcty k prírodnému prostrediu.”</w:t>
      </w:r>
    </w:p>
    <w:p w:rsidR="003F1BF5" w:rsidRDefault="00037AED" w:rsidP="003F1BF5">
      <w:pPr>
        <w:jc w:val="both"/>
        <w:rPr>
          <w:rFonts w:ascii="Times New Roman" w:hAnsi="Times New Roman" w:cs="Times New Roman"/>
          <w:sz w:val="24"/>
        </w:rPr>
      </w:pPr>
      <w:r w:rsidRPr="00037AED">
        <w:rPr>
          <w:rFonts w:ascii="Times New Roman" w:hAnsi="Times New Roman" w:cs="Times New Roman"/>
          <w:sz w:val="24"/>
        </w:rPr>
        <w:lastRenderedPageBreak/>
        <w:t xml:space="preserve">Štandardy dodržiavania zákazu segregácie sú rozpracovaním a realizáciou praktickej časti Metodickej príručky </w:t>
      </w:r>
      <w:proofErr w:type="spellStart"/>
      <w:r w:rsidRPr="00037AED">
        <w:rPr>
          <w:rFonts w:ascii="Times New Roman" w:hAnsi="Times New Roman" w:cs="Times New Roman"/>
          <w:sz w:val="24"/>
        </w:rPr>
        <w:t>deseg</w:t>
      </w:r>
      <w:r w:rsidR="003F1BF5">
        <w:rPr>
          <w:rFonts w:ascii="Times New Roman" w:hAnsi="Times New Roman" w:cs="Times New Roman"/>
          <w:sz w:val="24"/>
        </w:rPr>
        <w:t>regácie</w:t>
      </w:r>
      <w:proofErr w:type="spellEnd"/>
      <w:r w:rsidR="003F1BF5">
        <w:rPr>
          <w:rFonts w:ascii="Times New Roman" w:hAnsi="Times New Roman" w:cs="Times New Roman"/>
          <w:sz w:val="24"/>
        </w:rPr>
        <w:t xml:space="preserve"> vo výchove a vzdelávaní</w:t>
      </w:r>
      <w:r w:rsidRPr="00037AED">
        <w:rPr>
          <w:rFonts w:ascii="Times New Roman" w:hAnsi="Times New Roman" w:cs="Times New Roman"/>
          <w:sz w:val="24"/>
        </w:rPr>
        <w:t>.</w:t>
      </w:r>
    </w:p>
    <w:p w:rsidR="002F1642" w:rsidRDefault="002F1642" w:rsidP="003F1BF5">
      <w:pPr>
        <w:jc w:val="both"/>
        <w:rPr>
          <w:rFonts w:ascii="Times New Roman" w:hAnsi="Times New Roman" w:cs="Times New Roman"/>
          <w:sz w:val="24"/>
        </w:rPr>
      </w:pPr>
    </w:p>
    <w:p w:rsidR="00037AED" w:rsidRDefault="00037AED" w:rsidP="003F1BF5">
      <w:pPr>
        <w:jc w:val="both"/>
        <w:rPr>
          <w:rFonts w:ascii="Times New Roman" w:hAnsi="Times New Roman" w:cs="Times New Roman"/>
          <w:sz w:val="24"/>
        </w:rPr>
      </w:pPr>
      <w:r w:rsidRPr="00037AED">
        <w:rPr>
          <w:rFonts w:ascii="Times New Roman" w:hAnsi="Times New Roman" w:cs="Times New Roman"/>
          <w:sz w:val="24"/>
        </w:rPr>
        <w:t>Štandardy v prepojení na metodickú príručku napomáhajú naplneniu princípu „zákazu všetkých foriem diskriminácie a obzvl</w:t>
      </w:r>
      <w:r>
        <w:rPr>
          <w:rFonts w:ascii="Times New Roman" w:hAnsi="Times New Roman" w:cs="Times New Roman"/>
          <w:sz w:val="24"/>
        </w:rPr>
        <w:t>ášť segregácie“</w:t>
      </w:r>
      <w:r w:rsidRPr="00037AED">
        <w:rPr>
          <w:rFonts w:ascii="Times New Roman" w:hAnsi="Times New Roman" w:cs="Times New Roman"/>
          <w:sz w:val="24"/>
        </w:rPr>
        <w:t xml:space="preserve">. </w:t>
      </w:r>
    </w:p>
    <w:p w:rsidR="00037AED" w:rsidRPr="003F1BF5" w:rsidRDefault="00037AED" w:rsidP="003F1BF5">
      <w:pPr>
        <w:jc w:val="both"/>
        <w:rPr>
          <w:rFonts w:ascii="Times New Roman" w:hAnsi="Times New Roman" w:cs="Times New Roman"/>
          <w:b/>
          <w:i/>
          <w:sz w:val="24"/>
        </w:rPr>
      </w:pPr>
      <w:r w:rsidRPr="00037AED">
        <w:rPr>
          <w:rFonts w:ascii="Times New Roman" w:hAnsi="Times New Roman" w:cs="Times New Roman"/>
          <w:sz w:val="24"/>
        </w:rPr>
        <w:t xml:space="preserve">Segregáciu vo výchove a vzdelávaní definuje školský zákon nasledovne: </w:t>
      </w:r>
      <w:r w:rsidRPr="003F1BF5">
        <w:rPr>
          <w:rFonts w:ascii="Times New Roman" w:hAnsi="Times New Roman" w:cs="Times New Roman"/>
          <w:b/>
          <w:i/>
          <w:sz w:val="24"/>
        </w:rPr>
        <w:t xml:space="preserve">„konanie alebo opomenutie konania, ktoré je v rozpore so zásadou rovnakého zaobchádzania podľa osobitného predpisu a v dôsledku ktorého dochádza alebo by mohlo dôjsť k priestorovému, organizačnému alebo sociálnemu vylúčeniu </w:t>
      </w:r>
      <w:r w:rsidR="00414F87">
        <w:rPr>
          <w:rFonts w:ascii="Times New Roman" w:hAnsi="Times New Roman" w:cs="Times New Roman"/>
          <w:b/>
          <w:i/>
          <w:sz w:val="24"/>
        </w:rPr>
        <w:t>skupiny detí</w:t>
      </w:r>
      <w:r w:rsidRPr="003F1BF5">
        <w:rPr>
          <w:rFonts w:ascii="Times New Roman" w:hAnsi="Times New Roman" w:cs="Times New Roman"/>
          <w:b/>
          <w:i/>
          <w:sz w:val="24"/>
        </w:rPr>
        <w:t xml:space="preserve"> alebo účastníkov výchovy a vzdelávania alebo k ich oddelenému vzdelávaniu okrem vzdelávania poskytovaného v súlade s medzinárodnou zmluvou, ktorou je Slovenská republika viazaná pri uplatňovaní práv národnostných menšín na výchovu a vzdelanie v jazyku príslušnej národnostnej menšiny a pri vytváraní podmienok na vzdelávanie detí so zdravotným znev</w:t>
      </w:r>
      <w:r w:rsidR="00414F87">
        <w:rPr>
          <w:rFonts w:ascii="Times New Roman" w:hAnsi="Times New Roman" w:cs="Times New Roman"/>
          <w:b/>
          <w:i/>
          <w:sz w:val="24"/>
        </w:rPr>
        <w:t>ýhodnením alebo nadaním detí</w:t>
      </w:r>
      <w:r w:rsidRPr="003F1BF5">
        <w:rPr>
          <w:rFonts w:ascii="Times New Roman" w:hAnsi="Times New Roman" w:cs="Times New Roman"/>
          <w:b/>
          <w:i/>
          <w:sz w:val="24"/>
        </w:rPr>
        <w:t xml:space="preserve"> so zdravotným znevýhodnením alebo s nadaním so zohľadnením ich vôle a záujmov a vôle a záujmov ich zákonných</w:t>
      </w:r>
      <w:r w:rsidR="00EF7F51" w:rsidRPr="003F1BF5">
        <w:rPr>
          <w:rFonts w:ascii="Times New Roman" w:hAnsi="Times New Roman" w:cs="Times New Roman"/>
          <w:b/>
          <w:i/>
          <w:sz w:val="24"/>
        </w:rPr>
        <w:t xml:space="preserve"> </w:t>
      </w:r>
      <w:r w:rsidRPr="003F1BF5">
        <w:rPr>
          <w:rFonts w:ascii="Times New Roman" w:hAnsi="Times New Roman" w:cs="Times New Roman"/>
          <w:b/>
          <w:i/>
          <w:sz w:val="24"/>
        </w:rPr>
        <w:t>zástupcov, ak je účasť na takom vzdelávaní voliteľná a zodpovedá úprave podmienok výchovy a vzdelávania podľa tohto zákona, osobitne pre výchovu a vzdelávanie na rovnakom stupni vzdelania.“</w:t>
      </w:r>
    </w:p>
    <w:p w:rsidR="00037AED" w:rsidRPr="00037AED" w:rsidRDefault="00037AED" w:rsidP="003F1BF5">
      <w:pPr>
        <w:jc w:val="both"/>
        <w:rPr>
          <w:rFonts w:ascii="Times New Roman" w:hAnsi="Times New Roman" w:cs="Times New Roman"/>
          <w:sz w:val="24"/>
        </w:rPr>
      </w:pPr>
      <w:r w:rsidRPr="00037AED">
        <w:rPr>
          <w:rFonts w:ascii="Times New Roman" w:hAnsi="Times New Roman" w:cs="Times New Roman"/>
          <w:sz w:val="24"/>
        </w:rPr>
        <w:t>Štandardy dodržiavania zákazu segregácie vo výchove a vzdelávaní sa týkajú všetkých oblastí, ktoré upravuje školský poriadok podľa školského zákona (Zákon č. 245/2008 Z. z., § 153 ods. 1):</w:t>
      </w:r>
    </w:p>
    <w:p w:rsidR="00037AED" w:rsidRPr="00037AED" w:rsidRDefault="00414F87" w:rsidP="003F1BF5">
      <w:pPr>
        <w:pStyle w:val="Odsekzoznamu"/>
        <w:numPr>
          <w:ilvl w:val="0"/>
          <w:numId w:val="1"/>
        </w:numPr>
        <w:ind w:left="714" w:hanging="357"/>
        <w:jc w:val="both"/>
        <w:rPr>
          <w:rFonts w:ascii="Times New Roman" w:hAnsi="Times New Roman" w:cs="Times New Roman"/>
          <w:sz w:val="24"/>
        </w:rPr>
      </w:pPr>
      <w:r>
        <w:rPr>
          <w:rFonts w:ascii="Times New Roman" w:hAnsi="Times New Roman" w:cs="Times New Roman"/>
          <w:sz w:val="24"/>
        </w:rPr>
        <w:t>výkon práv a povinností detí</w:t>
      </w:r>
      <w:r w:rsidR="00037AED" w:rsidRPr="00037AED">
        <w:rPr>
          <w:rFonts w:ascii="Times New Roman" w:hAnsi="Times New Roman" w:cs="Times New Roman"/>
          <w:sz w:val="24"/>
        </w:rPr>
        <w:t xml:space="preserve"> a ich zákonných zástupcov v škole, pravidlá vzájomných vzťahov a vzťahov s pedagogickými zamestnancami a ďalšími zamestnancami školy,</w:t>
      </w:r>
    </w:p>
    <w:p w:rsidR="00037AED" w:rsidRPr="00037AED" w:rsidRDefault="00037AED" w:rsidP="003F1BF5">
      <w:pPr>
        <w:pStyle w:val="Odsekzoznamu"/>
        <w:numPr>
          <w:ilvl w:val="0"/>
          <w:numId w:val="1"/>
        </w:numPr>
        <w:ind w:left="714" w:hanging="357"/>
        <w:jc w:val="both"/>
        <w:rPr>
          <w:rFonts w:ascii="Times New Roman" w:hAnsi="Times New Roman" w:cs="Times New Roman"/>
          <w:sz w:val="24"/>
        </w:rPr>
      </w:pPr>
      <w:r w:rsidRPr="00037AED">
        <w:rPr>
          <w:rFonts w:ascii="Times New Roman" w:hAnsi="Times New Roman" w:cs="Times New Roman"/>
          <w:sz w:val="24"/>
        </w:rPr>
        <w:t>prevádzka a vnútorný režim školy,</w:t>
      </w:r>
    </w:p>
    <w:p w:rsidR="00037AED" w:rsidRPr="00037AED" w:rsidRDefault="00037AED" w:rsidP="003F1BF5">
      <w:pPr>
        <w:pStyle w:val="Odsekzoznamu"/>
        <w:numPr>
          <w:ilvl w:val="0"/>
          <w:numId w:val="1"/>
        </w:numPr>
        <w:ind w:left="714" w:hanging="357"/>
        <w:jc w:val="both"/>
        <w:rPr>
          <w:rFonts w:ascii="Times New Roman" w:hAnsi="Times New Roman" w:cs="Times New Roman"/>
          <w:sz w:val="24"/>
        </w:rPr>
      </w:pPr>
      <w:r w:rsidRPr="00037AED">
        <w:rPr>
          <w:rFonts w:ascii="Times New Roman" w:hAnsi="Times New Roman" w:cs="Times New Roman"/>
          <w:sz w:val="24"/>
        </w:rPr>
        <w:t>podmienky na zaistenie bezpečnosti</w:t>
      </w:r>
      <w:r w:rsidR="00414F87">
        <w:rPr>
          <w:rFonts w:ascii="Times New Roman" w:hAnsi="Times New Roman" w:cs="Times New Roman"/>
          <w:sz w:val="24"/>
        </w:rPr>
        <w:t xml:space="preserve"> a ochrany zdravia detí</w:t>
      </w:r>
      <w:r w:rsidRPr="00037AED">
        <w:rPr>
          <w:rFonts w:ascii="Times New Roman" w:hAnsi="Times New Roman" w:cs="Times New Roman"/>
          <w:sz w:val="24"/>
        </w:rPr>
        <w:t xml:space="preserve"> a ich ochrany pred sociálno-patologickými javmi, diskrimináciou alebo násilím,</w:t>
      </w:r>
    </w:p>
    <w:p w:rsidR="00037AED" w:rsidRPr="00037AED" w:rsidRDefault="00037AED" w:rsidP="003F1BF5">
      <w:pPr>
        <w:pStyle w:val="Odsekzoznamu"/>
        <w:numPr>
          <w:ilvl w:val="0"/>
          <w:numId w:val="1"/>
        </w:numPr>
        <w:ind w:left="714" w:hanging="357"/>
        <w:jc w:val="both"/>
        <w:rPr>
          <w:rFonts w:ascii="Times New Roman" w:hAnsi="Times New Roman" w:cs="Times New Roman"/>
          <w:sz w:val="24"/>
        </w:rPr>
      </w:pPr>
      <w:r w:rsidRPr="00037AED">
        <w:rPr>
          <w:rFonts w:ascii="Times New Roman" w:hAnsi="Times New Roman" w:cs="Times New Roman"/>
          <w:sz w:val="24"/>
        </w:rPr>
        <w:t>podmienky nakladania s majetkom, ktorý škola alebo školské zariadenie spravuje, ak tak rozhodne zriaďovateľ.</w:t>
      </w:r>
    </w:p>
    <w:p w:rsidR="00AE3DFC" w:rsidRDefault="00037AED" w:rsidP="003F1BF5">
      <w:pPr>
        <w:jc w:val="both"/>
        <w:rPr>
          <w:rFonts w:ascii="Times New Roman" w:hAnsi="Times New Roman" w:cs="Times New Roman"/>
          <w:sz w:val="24"/>
        </w:rPr>
      </w:pPr>
      <w:r w:rsidRPr="003F1BF5">
        <w:rPr>
          <w:rFonts w:ascii="Times New Roman" w:hAnsi="Times New Roman" w:cs="Times New Roman"/>
          <w:sz w:val="24"/>
        </w:rPr>
        <w:t>Štandardy dodržiavania zákazu segregácie vo výchove a vzdelávaní definujeme ako Štandardy postojov a hodnôt a Štandardy vyplývajúce z definície segregácie vo výchove a vzdelávaní.</w:t>
      </w:r>
    </w:p>
    <w:p w:rsidR="003F1BF5" w:rsidRDefault="003F1BF5" w:rsidP="003F1BF5">
      <w:pPr>
        <w:jc w:val="both"/>
        <w:rPr>
          <w:rFonts w:ascii="Times New Roman" w:hAnsi="Times New Roman" w:cs="Times New Roman"/>
          <w:sz w:val="24"/>
        </w:rPr>
      </w:pPr>
    </w:p>
    <w:p w:rsidR="003F1BF5" w:rsidRDefault="003F1BF5" w:rsidP="003F1BF5">
      <w:pPr>
        <w:contextualSpacing/>
        <w:jc w:val="center"/>
        <w:rPr>
          <w:rFonts w:ascii="Times New Roman" w:hAnsi="Times New Roman" w:cs="Times New Roman"/>
          <w:b/>
          <w:sz w:val="24"/>
        </w:rPr>
      </w:pPr>
      <w:r>
        <w:rPr>
          <w:rFonts w:ascii="Times New Roman" w:hAnsi="Times New Roman" w:cs="Times New Roman"/>
          <w:b/>
          <w:sz w:val="24"/>
        </w:rPr>
        <w:t>Článok 2</w:t>
      </w:r>
    </w:p>
    <w:p w:rsidR="003F1BF5" w:rsidRDefault="003F1BF5" w:rsidP="003F1BF5">
      <w:pPr>
        <w:contextualSpacing/>
        <w:jc w:val="center"/>
        <w:rPr>
          <w:rFonts w:ascii="Times New Roman" w:hAnsi="Times New Roman" w:cs="Times New Roman"/>
          <w:b/>
          <w:sz w:val="24"/>
        </w:rPr>
      </w:pPr>
      <w:r>
        <w:rPr>
          <w:rFonts w:ascii="Times New Roman" w:hAnsi="Times New Roman" w:cs="Times New Roman"/>
          <w:b/>
          <w:sz w:val="24"/>
        </w:rPr>
        <w:t>Štandardy dodržiavania zákazu segregácie vo výchove a vzdelávaní</w:t>
      </w:r>
    </w:p>
    <w:p w:rsidR="003F1BF5" w:rsidRDefault="003F1BF5" w:rsidP="003F1BF5">
      <w:pPr>
        <w:contextualSpacing/>
        <w:jc w:val="center"/>
        <w:rPr>
          <w:rFonts w:ascii="Times New Roman" w:hAnsi="Times New Roman" w:cs="Times New Roman"/>
          <w:b/>
          <w:sz w:val="24"/>
        </w:rPr>
      </w:pPr>
    </w:p>
    <w:p w:rsidR="003F1BF5" w:rsidRDefault="003F1BF5" w:rsidP="003F1BF5">
      <w:pPr>
        <w:contextualSpacing/>
        <w:jc w:val="both"/>
        <w:rPr>
          <w:rFonts w:ascii="Times New Roman" w:hAnsi="Times New Roman" w:cs="Times New Roman"/>
          <w:b/>
          <w:i/>
          <w:sz w:val="24"/>
        </w:rPr>
      </w:pPr>
      <w:r>
        <w:rPr>
          <w:rFonts w:ascii="Times New Roman" w:hAnsi="Times New Roman" w:cs="Times New Roman"/>
          <w:b/>
          <w:i/>
          <w:sz w:val="24"/>
        </w:rPr>
        <w:t>Štandardy postojov a</w:t>
      </w:r>
      <w:r w:rsidR="00414F87">
        <w:rPr>
          <w:rFonts w:ascii="Times New Roman" w:hAnsi="Times New Roman" w:cs="Times New Roman"/>
          <w:b/>
          <w:i/>
          <w:sz w:val="24"/>
        </w:rPr>
        <w:t> </w:t>
      </w:r>
      <w:r>
        <w:rPr>
          <w:rFonts w:ascii="Times New Roman" w:hAnsi="Times New Roman" w:cs="Times New Roman"/>
          <w:b/>
          <w:i/>
          <w:sz w:val="24"/>
        </w:rPr>
        <w:t>hodnôt</w:t>
      </w:r>
    </w:p>
    <w:p w:rsidR="00414F87" w:rsidRDefault="00414F87" w:rsidP="003F1BF5">
      <w:pPr>
        <w:contextualSpacing/>
        <w:jc w:val="both"/>
        <w:rPr>
          <w:rFonts w:ascii="Times New Roman" w:hAnsi="Times New Roman" w:cs="Times New Roman"/>
          <w:b/>
          <w:i/>
          <w:sz w:val="24"/>
        </w:rPr>
      </w:pPr>
    </w:p>
    <w:p w:rsidR="0071702E" w:rsidRPr="0071702E" w:rsidRDefault="0071702E" w:rsidP="0071702E">
      <w:pPr>
        <w:contextualSpacing/>
        <w:jc w:val="both"/>
        <w:rPr>
          <w:rFonts w:ascii="Times New Roman" w:hAnsi="Times New Roman" w:cs="Times New Roman"/>
          <w:sz w:val="24"/>
        </w:rPr>
      </w:pPr>
      <w:r w:rsidRPr="0071702E">
        <w:rPr>
          <w:rFonts w:ascii="Times New Roman" w:hAnsi="Times New Roman" w:cs="Times New Roman"/>
          <w:sz w:val="24"/>
        </w:rPr>
        <w:t xml:space="preserve">Základným predpokladom pre úspešné zavedenie štandardov, ktoré zabezpečia proces prevencie, či odstraňovania segregácie vo výchove a vzdelávaní je zásadný posun v oblasti postojového a hodnotového nastavenia, kultivácie verejného </w:t>
      </w:r>
      <w:proofErr w:type="spellStart"/>
      <w:r w:rsidRPr="0071702E">
        <w:rPr>
          <w:rFonts w:ascii="Times New Roman" w:hAnsi="Times New Roman" w:cs="Times New Roman"/>
          <w:sz w:val="24"/>
        </w:rPr>
        <w:t>diskurzu</w:t>
      </w:r>
      <w:proofErr w:type="spellEnd"/>
      <w:r w:rsidRPr="0071702E">
        <w:rPr>
          <w:rFonts w:ascii="Times New Roman" w:hAnsi="Times New Roman" w:cs="Times New Roman"/>
          <w:sz w:val="24"/>
        </w:rPr>
        <w:t xml:space="preserve"> a medziľudských vzťahov všetkých aktérov vzdelávania, ktorí prichádzajú na pôde škôl do </w:t>
      </w:r>
      <w:r w:rsidR="006C24C2">
        <w:rPr>
          <w:rFonts w:ascii="Times New Roman" w:hAnsi="Times New Roman" w:cs="Times New Roman"/>
          <w:sz w:val="24"/>
        </w:rPr>
        <w:t>kontaktu s deťmi</w:t>
      </w:r>
      <w:r w:rsidRPr="0071702E">
        <w:rPr>
          <w:rFonts w:ascii="Times New Roman" w:hAnsi="Times New Roman" w:cs="Times New Roman"/>
          <w:sz w:val="24"/>
        </w:rPr>
        <w:t>.</w:t>
      </w:r>
    </w:p>
    <w:p w:rsidR="002F1642" w:rsidRDefault="0071702E" w:rsidP="0071702E">
      <w:pPr>
        <w:contextualSpacing/>
        <w:jc w:val="both"/>
        <w:rPr>
          <w:rFonts w:ascii="Times New Roman" w:hAnsi="Times New Roman" w:cs="Times New Roman"/>
          <w:sz w:val="24"/>
        </w:rPr>
      </w:pPr>
      <w:r w:rsidRPr="0071702E">
        <w:rPr>
          <w:rFonts w:ascii="Times New Roman" w:hAnsi="Times New Roman" w:cs="Times New Roman"/>
          <w:sz w:val="24"/>
        </w:rPr>
        <w:t xml:space="preserve">Spoločnosť 21. storočia potrebuje občanov, ktorí majú také hodnoty, postoje, schopnosti, poznanie a kritické myslenie, aby mohli fungovať ako demokratickí a interkultúrne </w:t>
      </w:r>
      <w:r w:rsidRPr="0071702E">
        <w:rPr>
          <w:rFonts w:ascii="Times New Roman" w:hAnsi="Times New Roman" w:cs="Times New Roman"/>
          <w:sz w:val="24"/>
        </w:rPr>
        <w:lastRenderedPageBreak/>
        <w:t>kompetentní občania. Postojové a hodnotové štandardy sú definované na základe kľúčových ukazovateľov (</w:t>
      </w:r>
      <w:proofErr w:type="spellStart"/>
      <w:r w:rsidRPr="0071702E">
        <w:rPr>
          <w:rFonts w:ascii="Times New Roman" w:hAnsi="Times New Roman" w:cs="Times New Roman"/>
          <w:sz w:val="24"/>
        </w:rPr>
        <w:t>deskriptorov</w:t>
      </w:r>
      <w:proofErr w:type="spellEnd"/>
      <w:r w:rsidRPr="0071702E">
        <w:rPr>
          <w:rFonts w:ascii="Times New Roman" w:hAnsi="Times New Roman" w:cs="Times New Roman"/>
          <w:sz w:val="24"/>
        </w:rPr>
        <w:t xml:space="preserve">), ktoré boli vytvorené Radou Európy v dokumente Referenčný </w:t>
      </w:r>
    </w:p>
    <w:p w:rsidR="002F1642" w:rsidRDefault="002F1642" w:rsidP="0071702E">
      <w:pPr>
        <w:contextualSpacing/>
        <w:jc w:val="both"/>
        <w:rPr>
          <w:rFonts w:ascii="Times New Roman" w:hAnsi="Times New Roman" w:cs="Times New Roman"/>
          <w:sz w:val="24"/>
        </w:rPr>
      </w:pPr>
    </w:p>
    <w:p w:rsidR="002F1642" w:rsidRDefault="002F1642" w:rsidP="0071702E">
      <w:pPr>
        <w:contextualSpacing/>
        <w:jc w:val="both"/>
        <w:rPr>
          <w:rFonts w:ascii="Times New Roman" w:hAnsi="Times New Roman" w:cs="Times New Roman"/>
          <w:sz w:val="24"/>
        </w:rPr>
      </w:pPr>
    </w:p>
    <w:p w:rsidR="0071702E" w:rsidRPr="0071702E" w:rsidRDefault="0071702E" w:rsidP="0071702E">
      <w:pPr>
        <w:contextualSpacing/>
        <w:jc w:val="both"/>
        <w:rPr>
          <w:rFonts w:ascii="Times New Roman" w:hAnsi="Times New Roman" w:cs="Times New Roman"/>
          <w:sz w:val="24"/>
        </w:rPr>
      </w:pPr>
      <w:r w:rsidRPr="0071702E">
        <w:rPr>
          <w:rFonts w:ascii="Times New Roman" w:hAnsi="Times New Roman" w:cs="Times New Roman"/>
          <w:sz w:val="24"/>
        </w:rPr>
        <w:t>rámec kompe</w:t>
      </w:r>
      <w:r w:rsidR="00414F87">
        <w:rPr>
          <w:rFonts w:ascii="Times New Roman" w:hAnsi="Times New Roman" w:cs="Times New Roman"/>
          <w:sz w:val="24"/>
        </w:rPr>
        <w:t>tencií pre demokratickú kultúru</w:t>
      </w:r>
      <w:r w:rsidRPr="0071702E">
        <w:rPr>
          <w:rFonts w:ascii="Times New Roman" w:hAnsi="Times New Roman" w:cs="Times New Roman"/>
          <w:sz w:val="24"/>
        </w:rPr>
        <w:t xml:space="preserve">. </w:t>
      </w:r>
      <w:proofErr w:type="spellStart"/>
      <w:r w:rsidRPr="0071702E">
        <w:rPr>
          <w:rFonts w:ascii="Times New Roman" w:hAnsi="Times New Roman" w:cs="Times New Roman"/>
          <w:sz w:val="24"/>
        </w:rPr>
        <w:t>Deskriptory</w:t>
      </w:r>
      <w:proofErr w:type="spellEnd"/>
      <w:r w:rsidRPr="0071702E">
        <w:rPr>
          <w:rFonts w:ascii="Times New Roman" w:hAnsi="Times New Roman" w:cs="Times New Roman"/>
          <w:sz w:val="24"/>
        </w:rPr>
        <w:t xml:space="preserve"> sú popisy a vysvetlenia týkajúce sa konkrétneho žiadúceho správania všetkých aktérov vo vzdelávaní:</w:t>
      </w:r>
    </w:p>
    <w:p w:rsidR="0071702E" w:rsidRPr="006C24C2"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Zaobchádzať so všetkými ľuďmi bez rozdielu s rešpektom,</w:t>
      </w:r>
    </w:p>
    <w:p w:rsidR="0071702E" w:rsidRPr="006C24C2"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Vyjadrovať úctu všetkým bez rozdielu a vnímať rozmanitosť ako príležitosť a prínos pre školu pri príprave a realizovaní aktivít výchovno-vzdelávacieho procesu.</w:t>
      </w:r>
    </w:p>
    <w:p w:rsidR="0071702E" w:rsidRPr="006C24C2"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Vyjadrovať druhým ľuďom uznanie ako rovnocenným ľudským bytostiam.</w:t>
      </w:r>
    </w:p>
    <w:p w:rsidR="0071702E" w:rsidRPr="006C24C2"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Rešpektovať ľudí rôzneho vierovyznania.</w:t>
      </w:r>
    </w:p>
    <w:p w:rsidR="0071702E" w:rsidRPr="006C24C2"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Rešpektovať ľudí, ktorí majú odlišné politické názory.</w:t>
      </w:r>
    </w:p>
    <w:p w:rsidR="0071702E" w:rsidRPr="006C24C2"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Prejavovať záujem spoznať presvedčenia, hodnoty, tradície a pohľady druhých ľudí na svet.</w:t>
      </w:r>
    </w:p>
    <w:p w:rsidR="0071702E" w:rsidRPr="006C24C2"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Dávať priestor druhým ľuďom na vyjadrenie sa.</w:t>
      </w:r>
    </w:p>
    <w:p w:rsidR="0071702E" w:rsidRPr="006C24C2"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Preukázať prebratie zodpovednosti za svoje skutky.</w:t>
      </w:r>
    </w:p>
    <w:p w:rsidR="0071702E" w:rsidRPr="006C24C2"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Ospravedlniť sa, pokiaľ niekomu ublížim.</w:t>
      </w:r>
    </w:p>
    <w:p w:rsidR="00DE3456" w:rsidRDefault="0071702E" w:rsidP="006C24C2">
      <w:pPr>
        <w:pStyle w:val="Odsekzoznamu"/>
        <w:numPr>
          <w:ilvl w:val="0"/>
          <w:numId w:val="4"/>
        </w:numPr>
        <w:jc w:val="both"/>
        <w:rPr>
          <w:rFonts w:ascii="Times New Roman" w:hAnsi="Times New Roman" w:cs="Times New Roman"/>
          <w:sz w:val="24"/>
        </w:rPr>
      </w:pPr>
      <w:r w:rsidRPr="006C24C2">
        <w:rPr>
          <w:rFonts w:ascii="Times New Roman" w:hAnsi="Times New Roman" w:cs="Times New Roman"/>
          <w:sz w:val="24"/>
        </w:rPr>
        <w:t xml:space="preserve">Vyjadrovať vôľu a záujem spolupracovať a pracovať s druhými ľuďmi na presadzovaní </w:t>
      </w:r>
    </w:p>
    <w:p w:rsidR="003F1BF5" w:rsidRDefault="0071702E" w:rsidP="00DE3456">
      <w:pPr>
        <w:pStyle w:val="Odsekzoznamu"/>
        <w:jc w:val="both"/>
        <w:rPr>
          <w:rFonts w:ascii="Times New Roman" w:hAnsi="Times New Roman" w:cs="Times New Roman"/>
          <w:sz w:val="24"/>
        </w:rPr>
      </w:pPr>
      <w:r w:rsidRPr="00DE3456">
        <w:rPr>
          <w:rFonts w:ascii="Times New Roman" w:hAnsi="Times New Roman" w:cs="Times New Roman"/>
          <w:sz w:val="24"/>
        </w:rPr>
        <w:t>spoločných záujmov.</w:t>
      </w:r>
    </w:p>
    <w:p w:rsidR="004D539F" w:rsidRDefault="004D539F" w:rsidP="00DE3456">
      <w:pPr>
        <w:pStyle w:val="Odsekzoznamu"/>
        <w:jc w:val="both"/>
        <w:rPr>
          <w:rFonts w:ascii="Times New Roman" w:hAnsi="Times New Roman" w:cs="Times New Roman"/>
          <w:sz w:val="24"/>
        </w:rPr>
      </w:pPr>
    </w:p>
    <w:p w:rsidR="004D539F" w:rsidRDefault="004D539F" w:rsidP="00DE3456">
      <w:pPr>
        <w:pStyle w:val="Odsekzoznamu"/>
        <w:jc w:val="both"/>
        <w:rPr>
          <w:rFonts w:ascii="Times New Roman" w:hAnsi="Times New Roman" w:cs="Times New Roman"/>
          <w:sz w:val="24"/>
        </w:rPr>
      </w:pPr>
    </w:p>
    <w:p w:rsidR="004D539F" w:rsidRDefault="004D539F" w:rsidP="004D539F">
      <w:pPr>
        <w:pStyle w:val="Odsekzoznamu"/>
        <w:ind w:left="0"/>
        <w:jc w:val="both"/>
        <w:rPr>
          <w:rFonts w:ascii="Times New Roman" w:hAnsi="Times New Roman" w:cs="Times New Roman"/>
          <w:b/>
          <w:i/>
          <w:sz w:val="24"/>
        </w:rPr>
      </w:pPr>
      <w:r w:rsidRPr="004D539F">
        <w:rPr>
          <w:rFonts w:ascii="Times New Roman" w:hAnsi="Times New Roman" w:cs="Times New Roman"/>
          <w:b/>
          <w:i/>
          <w:sz w:val="24"/>
        </w:rPr>
        <w:t>Štandardy vyplývajúce z definície segregácie vo výchove a vzdelávaní:</w:t>
      </w:r>
    </w:p>
    <w:p w:rsidR="002F1642" w:rsidRPr="004D539F" w:rsidRDefault="002F1642" w:rsidP="004D539F">
      <w:pPr>
        <w:pStyle w:val="Odsekzoznamu"/>
        <w:ind w:left="0"/>
        <w:jc w:val="both"/>
        <w:rPr>
          <w:rFonts w:ascii="Times New Roman" w:hAnsi="Times New Roman" w:cs="Times New Roman"/>
          <w:b/>
          <w:i/>
          <w:sz w:val="24"/>
        </w:rPr>
      </w:pPr>
    </w:p>
    <w:p w:rsidR="004D539F" w:rsidRDefault="004D539F" w:rsidP="004D539F">
      <w:pPr>
        <w:pStyle w:val="Odsekzoznamu"/>
        <w:numPr>
          <w:ilvl w:val="0"/>
          <w:numId w:val="9"/>
        </w:numPr>
        <w:jc w:val="both"/>
        <w:rPr>
          <w:rFonts w:ascii="Times New Roman" w:hAnsi="Times New Roman" w:cs="Times New Roman"/>
          <w:sz w:val="24"/>
        </w:rPr>
      </w:pPr>
      <w:r w:rsidRPr="004D539F">
        <w:rPr>
          <w:rFonts w:ascii="Times New Roman" w:hAnsi="Times New Roman" w:cs="Times New Roman"/>
          <w:sz w:val="24"/>
        </w:rPr>
        <w:t xml:space="preserve">Škola a školské zariadenie pri uplatňovaní Štandardov dodržiavania zákazu segregácie vypracuje Plán uplatňovania Štandardov dodržiavania zákazu segregácie vo výchove a vzdelávaní a využíva Metodickú príručku </w:t>
      </w:r>
      <w:proofErr w:type="spellStart"/>
      <w:r w:rsidRPr="004D539F">
        <w:rPr>
          <w:rFonts w:ascii="Times New Roman" w:hAnsi="Times New Roman" w:cs="Times New Roman"/>
          <w:sz w:val="24"/>
        </w:rPr>
        <w:t>desegregácie</w:t>
      </w:r>
      <w:proofErr w:type="spellEnd"/>
      <w:r w:rsidRPr="004D539F">
        <w:rPr>
          <w:rFonts w:ascii="Times New Roman" w:hAnsi="Times New Roman" w:cs="Times New Roman"/>
          <w:sz w:val="24"/>
        </w:rPr>
        <w:t xml:space="preserve"> vo výchove a vzdelávaní vydanú Ministerstvom škols</w:t>
      </w:r>
      <w:r w:rsidR="002F1642">
        <w:rPr>
          <w:rFonts w:ascii="Times New Roman" w:hAnsi="Times New Roman" w:cs="Times New Roman"/>
          <w:sz w:val="24"/>
        </w:rPr>
        <w:t>tva, vedy, výskumu a športu SR.</w:t>
      </w:r>
    </w:p>
    <w:p w:rsidR="002F1642" w:rsidRPr="004D539F" w:rsidRDefault="002F1642" w:rsidP="002F1642">
      <w:pPr>
        <w:pStyle w:val="Odsekzoznamu"/>
        <w:jc w:val="both"/>
        <w:rPr>
          <w:rFonts w:ascii="Times New Roman" w:hAnsi="Times New Roman" w:cs="Times New Roman"/>
          <w:sz w:val="24"/>
        </w:rPr>
      </w:pPr>
    </w:p>
    <w:p w:rsidR="004D539F" w:rsidRPr="004D539F" w:rsidRDefault="004D539F" w:rsidP="004D539F">
      <w:pPr>
        <w:pStyle w:val="Odsekzoznamu"/>
        <w:ind w:left="0"/>
        <w:jc w:val="both"/>
        <w:rPr>
          <w:rFonts w:ascii="Times New Roman" w:hAnsi="Times New Roman" w:cs="Times New Roman"/>
          <w:b/>
          <w:i/>
          <w:sz w:val="24"/>
        </w:rPr>
      </w:pPr>
      <w:r w:rsidRPr="004D539F">
        <w:rPr>
          <w:rFonts w:ascii="Times New Roman" w:hAnsi="Times New Roman" w:cs="Times New Roman"/>
          <w:b/>
          <w:i/>
          <w:sz w:val="24"/>
        </w:rPr>
        <w:t xml:space="preserve">a) Štandardy priestorovej </w:t>
      </w:r>
      <w:proofErr w:type="spellStart"/>
      <w:r w:rsidRPr="004D539F">
        <w:rPr>
          <w:rFonts w:ascii="Times New Roman" w:hAnsi="Times New Roman" w:cs="Times New Roman"/>
          <w:b/>
          <w:i/>
          <w:sz w:val="24"/>
        </w:rPr>
        <w:t>desegregácie</w:t>
      </w:r>
      <w:proofErr w:type="spellEnd"/>
      <w:r w:rsidRPr="004D539F">
        <w:rPr>
          <w:rFonts w:ascii="Times New Roman" w:hAnsi="Times New Roman" w:cs="Times New Roman"/>
          <w:b/>
          <w:i/>
          <w:sz w:val="24"/>
        </w:rPr>
        <w:t>:</w:t>
      </w:r>
    </w:p>
    <w:p w:rsidR="004D539F" w:rsidRPr="004D539F" w:rsidRDefault="004D539F" w:rsidP="004D539F">
      <w:pPr>
        <w:pStyle w:val="Odsekzoznamu"/>
        <w:numPr>
          <w:ilvl w:val="0"/>
          <w:numId w:val="9"/>
        </w:numPr>
        <w:jc w:val="both"/>
        <w:rPr>
          <w:rFonts w:ascii="Times New Roman" w:hAnsi="Times New Roman" w:cs="Times New Roman"/>
          <w:sz w:val="24"/>
        </w:rPr>
      </w:pPr>
      <w:r w:rsidRPr="004D539F">
        <w:rPr>
          <w:rFonts w:ascii="Times New Roman" w:hAnsi="Times New Roman" w:cs="Times New Roman"/>
          <w:sz w:val="24"/>
        </w:rPr>
        <w:t>Do všetkých priestorov školy alebo školského zariadenia, určen</w:t>
      </w:r>
      <w:r w:rsidR="00414F87">
        <w:rPr>
          <w:rFonts w:ascii="Times New Roman" w:hAnsi="Times New Roman" w:cs="Times New Roman"/>
          <w:sz w:val="24"/>
        </w:rPr>
        <w:t>ých pre deti</w:t>
      </w:r>
      <w:r w:rsidRPr="004D539F">
        <w:rPr>
          <w:rFonts w:ascii="Times New Roman" w:hAnsi="Times New Roman" w:cs="Times New Roman"/>
          <w:sz w:val="24"/>
        </w:rPr>
        <w:t>, je umožnený rovný (nediskriminačný) prís</w:t>
      </w:r>
      <w:r w:rsidR="00414F87">
        <w:rPr>
          <w:rFonts w:ascii="Times New Roman" w:hAnsi="Times New Roman" w:cs="Times New Roman"/>
          <w:sz w:val="24"/>
        </w:rPr>
        <w:t>tup všetkým deťom</w:t>
      </w:r>
      <w:r w:rsidRPr="004D539F">
        <w:rPr>
          <w:rFonts w:ascii="Times New Roman" w:hAnsi="Times New Roman" w:cs="Times New Roman"/>
          <w:sz w:val="24"/>
        </w:rPr>
        <w:t>. Škola alebo školské zariadenie nemá priestory a budovy vyhrade</w:t>
      </w:r>
      <w:r w:rsidR="00414F87">
        <w:rPr>
          <w:rFonts w:ascii="Times New Roman" w:hAnsi="Times New Roman" w:cs="Times New Roman"/>
          <w:sz w:val="24"/>
        </w:rPr>
        <w:t>né pre jednotlivé skupiny detí</w:t>
      </w:r>
      <w:r w:rsidRPr="004D539F">
        <w:rPr>
          <w:rFonts w:ascii="Times New Roman" w:hAnsi="Times New Roman" w:cs="Times New Roman"/>
          <w:sz w:val="24"/>
        </w:rPr>
        <w:t xml:space="preserve"> vytvorené za účelom ich vylučovania alebo neprípustného oddeľovania na základe ktoréhokoľvek chráneného dôvodu uveden</w:t>
      </w:r>
      <w:r w:rsidR="00414F87">
        <w:rPr>
          <w:rFonts w:ascii="Times New Roman" w:hAnsi="Times New Roman" w:cs="Times New Roman"/>
          <w:sz w:val="24"/>
        </w:rPr>
        <w:t>ého v antidiskriminačnom zákone</w:t>
      </w:r>
      <w:r w:rsidRPr="004D539F">
        <w:rPr>
          <w:rFonts w:ascii="Times New Roman" w:hAnsi="Times New Roman" w:cs="Times New Roman"/>
          <w:sz w:val="24"/>
        </w:rPr>
        <w:t>.</w:t>
      </w:r>
    </w:p>
    <w:p w:rsidR="004D539F" w:rsidRPr="004D539F" w:rsidRDefault="004D539F" w:rsidP="004D539F">
      <w:pPr>
        <w:pStyle w:val="Odsekzoznamu"/>
        <w:numPr>
          <w:ilvl w:val="0"/>
          <w:numId w:val="9"/>
        </w:numPr>
        <w:jc w:val="both"/>
        <w:rPr>
          <w:rFonts w:ascii="Times New Roman" w:hAnsi="Times New Roman" w:cs="Times New Roman"/>
          <w:sz w:val="24"/>
        </w:rPr>
      </w:pPr>
      <w:r w:rsidRPr="004D539F">
        <w:rPr>
          <w:rFonts w:ascii="Times New Roman" w:hAnsi="Times New Roman" w:cs="Times New Roman"/>
          <w:sz w:val="24"/>
        </w:rPr>
        <w:t>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w:t>
      </w:r>
    </w:p>
    <w:p w:rsidR="004D539F" w:rsidRDefault="004D539F" w:rsidP="004D539F">
      <w:pPr>
        <w:pStyle w:val="Odsekzoznamu"/>
        <w:numPr>
          <w:ilvl w:val="0"/>
          <w:numId w:val="9"/>
        </w:numPr>
        <w:jc w:val="both"/>
        <w:rPr>
          <w:rFonts w:ascii="Times New Roman" w:hAnsi="Times New Roman" w:cs="Times New Roman"/>
          <w:sz w:val="24"/>
        </w:rPr>
      </w:pPr>
      <w:r w:rsidRPr="004D539F">
        <w:rPr>
          <w:rFonts w:ascii="Times New Roman" w:hAnsi="Times New Roman" w:cs="Times New Roman"/>
          <w:sz w:val="24"/>
        </w:rPr>
        <w:t>Ak má škola alebo školské zariadenie v jednotlivých veko</w:t>
      </w:r>
      <w:r w:rsidR="00414F87">
        <w:rPr>
          <w:rFonts w:ascii="Times New Roman" w:hAnsi="Times New Roman" w:cs="Times New Roman"/>
          <w:sz w:val="24"/>
        </w:rPr>
        <w:t>vých kohortách zastúpenie detí</w:t>
      </w:r>
      <w:r w:rsidRPr="004D539F">
        <w:rPr>
          <w:rFonts w:ascii="Times New Roman" w:hAnsi="Times New Roman" w:cs="Times New Roman"/>
          <w:sz w:val="24"/>
        </w:rPr>
        <w:t xml:space="preserve"> rôzneho etnického, národného alebo sociálneho pôvodu, farby pleti alebo iného chráneného dôvodu podľa antidiskriminačného zákona, má vytvorené triedy, v ktorých je vyváž</w:t>
      </w:r>
      <w:r w:rsidR="00414F87">
        <w:rPr>
          <w:rFonts w:ascii="Times New Roman" w:hAnsi="Times New Roman" w:cs="Times New Roman"/>
          <w:sz w:val="24"/>
        </w:rPr>
        <w:t>ené zastúpenie detí</w:t>
      </w:r>
      <w:r w:rsidRPr="004D539F">
        <w:rPr>
          <w:rFonts w:ascii="Times New Roman" w:hAnsi="Times New Roman" w:cs="Times New Roman"/>
          <w:sz w:val="24"/>
        </w:rPr>
        <w:t xml:space="preserve"> týchto skupín.</w:t>
      </w:r>
    </w:p>
    <w:p w:rsidR="002F1642" w:rsidRPr="004D539F" w:rsidRDefault="002F1642" w:rsidP="002F1642">
      <w:pPr>
        <w:pStyle w:val="Odsekzoznamu"/>
        <w:jc w:val="both"/>
        <w:rPr>
          <w:rFonts w:ascii="Times New Roman" w:hAnsi="Times New Roman" w:cs="Times New Roman"/>
          <w:sz w:val="24"/>
        </w:rPr>
      </w:pPr>
    </w:p>
    <w:p w:rsidR="004D539F" w:rsidRPr="004D539F" w:rsidRDefault="004D539F" w:rsidP="004D539F">
      <w:pPr>
        <w:pStyle w:val="Odsekzoznamu"/>
        <w:ind w:left="0"/>
        <w:jc w:val="both"/>
        <w:rPr>
          <w:rFonts w:ascii="Times New Roman" w:hAnsi="Times New Roman" w:cs="Times New Roman"/>
          <w:b/>
          <w:i/>
          <w:sz w:val="24"/>
        </w:rPr>
      </w:pPr>
      <w:r w:rsidRPr="004D539F">
        <w:rPr>
          <w:rFonts w:ascii="Times New Roman" w:hAnsi="Times New Roman" w:cs="Times New Roman"/>
          <w:b/>
          <w:i/>
          <w:sz w:val="24"/>
        </w:rPr>
        <w:t xml:space="preserve">b) Štandardy organizačnej </w:t>
      </w:r>
      <w:proofErr w:type="spellStart"/>
      <w:r w:rsidRPr="004D539F">
        <w:rPr>
          <w:rFonts w:ascii="Times New Roman" w:hAnsi="Times New Roman" w:cs="Times New Roman"/>
          <w:b/>
          <w:i/>
          <w:sz w:val="24"/>
        </w:rPr>
        <w:t>desegregácie</w:t>
      </w:r>
      <w:proofErr w:type="spellEnd"/>
      <w:r w:rsidRPr="004D539F">
        <w:rPr>
          <w:rFonts w:ascii="Times New Roman" w:hAnsi="Times New Roman" w:cs="Times New Roman"/>
          <w:b/>
          <w:i/>
          <w:sz w:val="24"/>
        </w:rPr>
        <w:t>:</w:t>
      </w:r>
    </w:p>
    <w:p w:rsidR="004D539F" w:rsidRPr="004D539F" w:rsidRDefault="003164C8" w:rsidP="004D539F">
      <w:pPr>
        <w:pStyle w:val="Odsekzoznamu"/>
        <w:numPr>
          <w:ilvl w:val="0"/>
          <w:numId w:val="10"/>
        </w:numPr>
        <w:jc w:val="both"/>
        <w:rPr>
          <w:rFonts w:ascii="Times New Roman" w:hAnsi="Times New Roman" w:cs="Times New Roman"/>
          <w:sz w:val="24"/>
        </w:rPr>
      </w:pPr>
      <w:r>
        <w:rPr>
          <w:rFonts w:ascii="Times New Roman" w:hAnsi="Times New Roman" w:cs="Times New Roman"/>
          <w:sz w:val="24"/>
        </w:rPr>
        <w:lastRenderedPageBreak/>
        <w:t>Škola</w:t>
      </w:r>
      <w:r w:rsidR="004D539F" w:rsidRPr="004D539F">
        <w:rPr>
          <w:rFonts w:ascii="Times New Roman" w:hAnsi="Times New Roman" w:cs="Times New Roman"/>
          <w:sz w:val="24"/>
        </w:rPr>
        <w:t xml:space="preserve"> má nastavenú organizáciu školského vyučovania a denný program tak, aby nedochádzalo k vylučovaniu a neprípustnému oddeľovaniu ni</w:t>
      </w:r>
      <w:r w:rsidR="00414F87">
        <w:rPr>
          <w:rFonts w:ascii="Times New Roman" w:hAnsi="Times New Roman" w:cs="Times New Roman"/>
          <w:sz w:val="24"/>
        </w:rPr>
        <w:t xml:space="preserve">ektorej skupiny detí. </w:t>
      </w:r>
    </w:p>
    <w:p w:rsidR="002F1642" w:rsidRDefault="002F1642" w:rsidP="002F1642">
      <w:pPr>
        <w:pStyle w:val="Odsekzoznamu"/>
        <w:jc w:val="both"/>
        <w:rPr>
          <w:rFonts w:ascii="Times New Roman" w:hAnsi="Times New Roman" w:cs="Times New Roman"/>
          <w:sz w:val="24"/>
        </w:rPr>
      </w:pPr>
    </w:p>
    <w:p w:rsidR="004D539F" w:rsidRPr="004D539F" w:rsidRDefault="00414F87" w:rsidP="004D539F">
      <w:pPr>
        <w:pStyle w:val="Odsekzoznamu"/>
        <w:numPr>
          <w:ilvl w:val="0"/>
          <w:numId w:val="10"/>
        </w:numPr>
        <w:jc w:val="both"/>
        <w:rPr>
          <w:rFonts w:ascii="Times New Roman" w:hAnsi="Times New Roman" w:cs="Times New Roman"/>
          <w:sz w:val="24"/>
        </w:rPr>
      </w:pPr>
      <w:r>
        <w:rPr>
          <w:rFonts w:ascii="Times New Roman" w:hAnsi="Times New Roman" w:cs="Times New Roman"/>
          <w:sz w:val="24"/>
        </w:rPr>
        <w:t>Všetky skupiny detí školy</w:t>
      </w:r>
      <w:r w:rsidR="004D539F" w:rsidRPr="004D539F">
        <w:rPr>
          <w:rFonts w:ascii="Times New Roman" w:hAnsi="Times New Roman" w:cs="Times New Roman"/>
          <w:sz w:val="24"/>
        </w:rPr>
        <w:t xml:space="preserve"> majú stanovené rovnaké vzdelávacie štandardy, na základe ktorých pedagogickí zamestnanci, odborní zamestnanci a ďalší zamestnanci vytvárajú učebné osnovy školského vzdelávacieho programu. Úpravy </w:t>
      </w:r>
      <w:r w:rsidR="003164C8">
        <w:rPr>
          <w:rFonts w:ascii="Times New Roman" w:hAnsi="Times New Roman" w:cs="Times New Roman"/>
          <w:sz w:val="24"/>
        </w:rPr>
        <w:t>je možné realizovať len u detí</w:t>
      </w:r>
      <w:r w:rsidR="004D539F" w:rsidRPr="004D539F">
        <w:rPr>
          <w:rFonts w:ascii="Times New Roman" w:hAnsi="Times New Roman" w:cs="Times New Roman"/>
          <w:sz w:val="24"/>
        </w:rPr>
        <w:t xml:space="preserve">, ktorým to určuje </w:t>
      </w:r>
      <w:r w:rsidR="003164C8">
        <w:rPr>
          <w:rFonts w:ascii="Times New Roman" w:hAnsi="Times New Roman" w:cs="Times New Roman"/>
          <w:sz w:val="24"/>
        </w:rPr>
        <w:t>individuálny vzdelávací program, individuálny učebný plán</w:t>
      </w:r>
      <w:r w:rsidR="004D539F" w:rsidRPr="004D539F">
        <w:rPr>
          <w:rFonts w:ascii="Times New Roman" w:hAnsi="Times New Roman" w:cs="Times New Roman"/>
          <w:sz w:val="24"/>
        </w:rPr>
        <w:t xml:space="preserve"> alebo</w:t>
      </w:r>
      <w:r w:rsidR="003164C8">
        <w:rPr>
          <w:rFonts w:ascii="Times New Roman" w:hAnsi="Times New Roman" w:cs="Times New Roman"/>
          <w:sz w:val="24"/>
        </w:rPr>
        <w:t xml:space="preserve"> poskytnuté podporné opatrenia</w:t>
      </w:r>
      <w:r w:rsidR="004D539F" w:rsidRPr="004D539F">
        <w:rPr>
          <w:rFonts w:ascii="Times New Roman" w:hAnsi="Times New Roman" w:cs="Times New Roman"/>
          <w:sz w:val="24"/>
        </w:rPr>
        <w:t>.</w:t>
      </w:r>
    </w:p>
    <w:p w:rsidR="004D539F" w:rsidRPr="004D539F" w:rsidRDefault="004D539F" w:rsidP="004D539F">
      <w:pPr>
        <w:pStyle w:val="Odsekzoznamu"/>
        <w:numPr>
          <w:ilvl w:val="0"/>
          <w:numId w:val="10"/>
        </w:numPr>
        <w:jc w:val="both"/>
        <w:rPr>
          <w:rFonts w:ascii="Times New Roman" w:hAnsi="Times New Roman" w:cs="Times New Roman"/>
          <w:sz w:val="24"/>
        </w:rPr>
      </w:pPr>
      <w:r w:rsidRPr="004D539F">
        <w:rPr>
          <w:rFonts w:ascii="Times New Roman" w:hAnsi="Times New Roman" w:cs="Times New Roman"/>
          <w:sz w:val="24"/>
        </w:rPr>
        <w:t>Všetky skupiny žiakov a poslucháčov majú umožnený rovný prístup k materiálno-technickému vybaveniu, učebným materiálom a iným vzdelávacím pomôckam výchovno-vzdelávacieho procesu prislúchajúcemu danému ročníku alebo stupňu vzdelávania.</w:t>
      </w:r>
    </w:p>
    <w:p w:rsidR="004D539F" w:rsidRDefault="003164C8" w:rsidP="002F1642">
      <w:pPr>
        <w:pStyle w:val="Odsekzoznamu"/>
        <w:numPr>
          <w:ilvl w:val="0"/>
          <w:numId w:val="10"/>
        </w:numPr>
        <w:jc w:val="both"/>
        <w:rPr>
          <w:rFonts w:ascii="Times New Roman" w:hAnsi="Times New Roman" w:cs="Times New Roman"/>
          <w:sz w:val="24"/>
        </w:rPr>
      </w:pPr>
      <w:r>
        <w:rPr>
          <w:rFonts w:ascii="Times New Roman" w:hAnsi="Times New Roman" w:cs="Times New Roman"/>
          <w:sz w:val="24"/>
        </w:rPr>
        <w:t>Škola je povinná</w:t>
      </w:r>
      <w:r w:rsidR="004D539F" w:rsidRPr="002F1642">
        <w:rPr>
          <w:rFonts w:ascii="Times New Roman" w:hAnsi="Times New Roman" w:cs="Times New Roman"/>
          <w:sz w:val="24"/>
        </w:rPr>
        <w:t xml:space="preserve"> využiť všetky dostupné prostriedky, nástroje a metódy, aby umožnila prístup ku vzdelávaniu v maximáln</w:t>
      </w:r>
      <w:r>
        <w:rPr>
          <w:rFonts w:ascii="Times New Roman" w:hAnsi="Times New Roman" w:cs="Times New Roman"/>
          <w:sz w:val="24"/>
        </w:rPr>
        <w:t>ej miere všetkým skupinám detí</w:t>
      </w:r>
      <w:r w:rsidR="004D539F" w:rsidRPr="002F1642">
        <w:rPr>
          <w:rFonts w:ascii="Times New Roman" w:hAnsi="Times New Roman" w:cs="Times New Roman"/>
          <w:sz w:val="24"/>
        </w:rPr>
        <w:t xml:space="preserve"> aj v príp</w:t>
      </w:r>
      <w:r>
        <w:rPr>
          <w:rFonts w:ascii="Times New Roman" w:hAnsi="Times New Roman" w:cs="Times New Roman"/>
          <w:sz w:val="24"/>
        </w:rPr>
        <w:t>ade krízových udalostí v škole</w:t>
      </w:r>
      <w:r w:rsidR="004D539F" w:rsidRPr="002F1642">
        <w:rPr>
          <w:rFonts w:ascii="Times New Roman" w:hAnsi="Times New Roman" w:cs="Times New Roman"/>
          <w:sz w:val="24"/>
        </w:rPr>
        <w:t xml:space="preserve">. Po ukončení krízovej udalosti je škola povinná realizovať príslušné podporné opatrenia na kompenzáciu prípadných výpadkov vo výchove a vzdelávaní, ktoré nemohli byť v maximálnej miere </w:t>
      </w:r>
      <w:r w:rsidR="002F1642">
        <w:rPr>
          <w:rFonts w:ascii="Times New Roman" w:hAnsi="Times New Roman" w:cs="Times New Roman"/>
          <w:sz w:val="24"/>
        </w:rPr>
        <w:t>riešené počas krízovej situácie.</w:t>
      </w:r>
    </w:p>
    <w:p w:rsidR="002F1642" w:rsidRPr="002F1642" w:rsidRDefault="002F1642" w:rsidP="002F1642">
      <w:pPr>
        <w:pStyle w:val="Odsekzoznamu"/>
        <w:jc w:val="both"/>
        <w:rPr>
          <w:rFonts w:ascii="Times New Roman" w:hAnsi="Times New Roman" w:cs="Times New Roman"/>
          <w:sz w:val="24"/>
        </w:rPr>
      </w:pPr>
    </w:p>
    <w:p w:rsidR="004D539F" w:rsidRPr="004D539F" w:rsidRDefault="004D539F" w:rsidP="004D539F">
      <w:pPr>
        <w:pStyle w:val="Odsekzoznamu"/>
        <w:ind w:left="0"/>
        <w:jc w:val="both"/>
        <w:rPr>
          <w:rFonts w:ascii="Times New Roman" w:hAnsi="Times New Roman" w:cs="Times New Roman"/>
          <w:b/>
          <w:i/>
          <w:sz w:val="24"/>
        </w:rPr>
      </w:pPr>
      <w:r w:rsidRPr="004D539F">
        <w:rPr>
          <w:rFonts w:ascii="Times New Roman" w:hAnsi="Times New Roman" w:cs="Times New Roman"/>
          <w:b/>
          <w:i/>
          <w:sz w:val="24"/>
        </w:rPr>
        <w:t xml:space="preserve">c) Štandardy sociálnej </w:t>
      </w:r>
      <w:proofErr w:type="spellStart"/>
      <w:r w:rsidRPr="004D539F">
        <w:rPr>
          <w:rFonts w:ascii="Times New Roman" w:hAnsi="Times New Roman" w:cs="Times New Roman"/>
          <w:b/>
          <w:i/>
          <w:sz w:val="24"/>
        </w:rPr>
        <w:t>desegregácie</w:t>
      </w:r>
      <w:proofErr w:type="spellEnd"/>
    </w:p>
    <w:p w:rsidR="004D539F" w:rsidRPr="002F1642" w:rsidRDefault="003164C8" w:rsidP="002F1642">
      <w:pPr>
        <w:pStyle w:val="Odsekzoznamu"/>
        <w:numPr>
          <w:ilvl w:val="0"/>
          <w:numId w:val="11"/>
        </w:numPr>
        <w:jc w:val="both"/>
        <w:rPr>
          <w:rFonts w:ascii="Times New Roman" w:hAnsi="Times New Roman" w:cs="Times New Roman"/>
          <w:sz w:val="24"/>
        </w:rPr>
      </w:pPr>
      <w:r>
        <w:rPr>
          <w:rFonts w:ascii="Times New Roman" w:hAnsi="Times New Roman" w:cs="Times New Roman"/>
          <w:sz w:val="24"/>
        </w:rPr>
        <w:t>Škola</w:t>
      </w:r>
      <w:r w:rsidR="004D539F" w:rsidRPr="002F1642">
        <w:rPr>
          <w:rFonts w:ascii="Times New Roman" w:hAnsi="Times New Roman" w:cs="Times New Roman"/>
          <w:sz w:val="24"/>
        </w:rPr>
        <w:t xml:space="preserve"> využíva potrebné a dostupné </w:t>
      </w:r>
      <w:proofErr w:type="spellStart"/>
      <w:r w:rsidR="004D539F" w:rsidRPr="002F1642">
        <w:rPr>
          <w:rFonts w:ascii="Times New Roman" w:hAnsi="Times New Roman" w:cs="Times New Roman"/>
          <w:sz w:val="24"/>
        </w:rPr>
        <w:t>inkluzívne</w:t>
      </w:r>
      <w:proofErr w:type="spellEnd"/>
      <w:r w:rsidR="004D539F" w:rsidRPr="002F1642">
        <w:rPr>
          <w:rFonts w:ascii="Times New Roman" w:hAnsi="Times New Roman" w:cs="Times New Roman"/>
          <w:sz w:val="24"/>
        </w:rPr>
        <w:t xml:space="preserve"> podporné opatrenia na podporu sociálneho</w:t>
      </w:r>
      <w:r>
        <w:rPr>
          <w:rFonts w:ascii="Times New Roman" w:hAnsi="Times New Roman" w:cs="Times New Roman"/>
          <w:sz w:val="24"/>
        </w:rPr>
        <w:t xml:space="preserve"> začlenenia detí</w:t>
      </w:r>
      <w:r w:rsidR="004D539F" w:rsidRPr="002F1642">
        <w:rPr>
          <w:rFonts w:ascii="Times New Roman" w:hAnsi="Times New Roman" w:cs="Times New Roman"/>
          <w:sz w:val="24"/>
        </w:rPr>
        <w:t xml:space="preserve"> a vytváranie pozitívnej podporujúcej sociálnej kl</w:t>
      </w:r>
      <w:r>
        <w:rPr>
          <w:rFonts w:ascii="Times New Roman" w:hAnsi="Times New Roman" w:cs="Times New Roman"/>
          <w:sz w:val="24"/>
        </w:rPr>
        <w:t>ímy v škole</w:t>
      </w:r>
      <w:r w:rsidR="004D539F" w:rsidRPr="002F1642">
        <w:rPr>
          <w:rFonts w:ascii="Times New Roman" w:hAnsi="Times New Roman" w:cs="Times New Roman"/>
          <w:sz w:val="24"/>
        </w:rPr>
        <w:t xml:space="preserve">, ktorá prispieva k </w:t>
      </w:r>
      <w:proofErr w:type="spellStart"/>
      <w:r w:rsidR="004D539F" w:rsidRPr="002F1642">
        <w:rPr>
          <w:rFonts w:ascii="Times New Roman" w:hAnsi="Times New Roman" w:cs="Times New Roman"/>
          <w:sz w:val="24"/>
        </w:rPr>
        <w:t>destigmatizácii</w:t>
      </w:r>
      <w:proofErr w:type="spellEnd"/>
      <w:r w:rsidR="004D539F" w:rsidRPr="002F1642">
        <w:rPr>
          <w:rFonts w:ascii="Times New Roman" w:hAnsi="Times New Roman" w:cs="Times New Roman"/>
          <w:sz w:val="24"/>
        </w:rPr>
        <w:t xml:space="preserve"> a odstraňovaniu stereotypov a predsudkov.</w:t>
      </w:r>
    </w:p>
    <w:p w:rsidR="004D539F" w:rsidRPr="002F1642" w:rsidRDefault="003164C8" w:rsidP="002F1642">
      <w:pPr>
        <w:pStyle w:val="Odsekzoznamu"/>
        <w:numPr>
          <w:ilvl w:val="0"/>
          <w:numId w:val="11"/>
        </w:numPr>
        <w:jc w:val="both"/>
        <w:rPr>
          <w:rFonts w:ascii="Times New Roman" w:hAnsi="Times New Roman" w:cs="Times New Roman"/>
          <w:sz w:val="24"/>
        </w:rPr>
      </w:pPr>
      <w:r>
        <w:rPr>
          <w:rFonts w:ascii="Times New Roman" w:hAnsi="Times New Roman" w:cs="Times New Roman"/>
          <w:sz w:val="24"/>
        </w:rPr>
        <w:t>Škola</w:t>
      </w:r>
      <w:r w:rsidR="004D539F" w:rsidRPr="002F1642">
        <w:rPr>
          <w:rFonts w:ascii="Times New Roman" w:hAnsi="Times New Roman" w:cs="Times New Roman"/>
          <w:sz w:val="24"/>
        </w:rPr>
        <w:t xml:space="preserve"> organizuje a podporuje programy neformálneho vzdelávania a mimoškolské aktivity smerujúce k vytvoreniu priaznivej sociálnej klímy a interkultúrneho porozumenia v rámci </w:t>
      </w:r>
      <w:r>
        <w:rPr>
          <w:rFonts w:ascii="Times New Roman" w:hAnsi="Times New Roman" w:cs="Times New Roman"/>
          <w:sz w:val="24"/>
        </w:rPr>
        <w:t>školy, medzi deťmi</w:t>
      </w:r>
      <w:r w:rsidR="004D539F" w:rsidRPr="002F1642">
        <w:rPr>
          <w:rFonts w:ascii="Times New Roman" w:hAnsi="Times New Roman" w:cs="Times New Roman"/>
          <w:sz w:val="24"/>
        </w:rPr>
        <w:t xml:space="preserve"> ako aj rodičmi.</w:t>
      </w:r>
    </w:p>
    <w:p w:rsidR="004D539F" w:rsidRPr="002F1642" w:rsidRDefault="003164C8" w:rsidP="002F1642">
      <w:pPr>
        <w:pStyle w:val="Odsekzoznamu"/>
        <w:numPr>
          <w:ilvl w:val="0"/>
          <w:numId w:val="11"/>
        </w:numPr>
        <w:jc w:val="both"/>
        <w:rPr>
          <w:rFonts w:ascii="Times New Roman" w:hAnsi="Times New Roman" w:cs="Times New Roman"/>
          <w:sz w:val="24"/>
        </w:rPr>
      </w:pPr>
      <w:r>
        <w:rPr>
          <w:rFonts w:ascii="Times New Roman" w:hAnsi="Times New Roman" w:cs="Times New Roman"/>
          <w:sz w:val="24"/>
        </w:rPr>
        <w:t>Škola</w:t>
      </w:r>
      <w:r w:rsidR="004D539F" w:rsidRPr="002F1642">
        <w:rPr>
          <w:rFonts w:ascii="Times New Roman" w:hAnsi="Times New Roman" w:cs="Times New Roman"/>
          <w:sz w:val="24"/>
        </w:rPr>
        <w:t xml:space="preserve"> prijíma, vzdeláva a vychováva vše</w:t>
      </w:r>
      <w:r>
        <w:rPr>
          <w:rFonts w:ascii="Times New Roman" w:hAnsi="Times New Roman" w:cs="Times New Roman"/>
          <w:sz w:val="24"/>
        </w:rPr>
        <w:t>tky skupiny detí</w:t>
      </w:r>
      <w:r w:rsidR="004D539F" w:rsidRPr="002F1642">
        <w:rPr>
          <w:rFonts w:ascii="Times New Roman" w:hAnsi="Times New Roman" w:cs="Times New Roman"/>
          <w:sz w:val="24"/>
        </w:rPr>
        <w:t xml:space="preserve"> podľa platných právnych predpisov bez vylučovania a neprípustného oddeľovania na základe akéhokoľvek chráneného dôvodu uvedeného v antidiskriminačnom zákone.</w:t>
      </w:r>
    </w:p>
    <w:p w:rsidR="004D539F" w:rsidRPr="002F1642" w:rsidRDefault="003164C8" w:rsidP="002F1642">
      <w:pPr>
        <w:pStyle w:val="Odsekzoznamu"/>
        <w:numPr>
          <w:ilvl w:val="0"/>
          <w:numId w:val="11"/>
        </w:numPr>
        <w:jc w:val="both"/>
        <w:rPr>
          <w:rFonts w:ascii="Times New Roman" w:hAnsi="Times New Roman" w:cs="Times New Roman"/>
          <w:sz w:val="24"/>
        </w:rPr>
      </w:pPr>
      <w:r>
        <w:rPr>
          <w:rFonts w:ascii="Times New Roman" w:hAnsi="Times New Roman" w:cs="Times New Roman"/>
          <w:sz w:val="24"/>
        </w:rPr>
        <w:t xml:space="preserve">V škole </w:t>
      </w:r>
      <w:r w:rsidR="004D539F" w:rsidRPr="002F1642">
        <w:rPr>
          <w:rFonts w:ascii="Times New Roman" w:hAnsi="Times New Roman" w:cs="Times New Roman"/>
          <w:sz w:val="24"/>
        </w:rPr>
        <w:t xml:space="preserve"> neexistujú procesy, postupy a usporiadania (ani na úrovni tried), ktoré vylučujú alebo nep</w:t>
      </w:r>
      <w:r>
        <w:rPr>
          <w:rFonts w:ascii="Times New Roman" w:hAnsi="Times New Roman" w:cs="Times New Roman"/>
          <w:sz w:val="24"/>
        </w:rPr>
        <w:t>rípustne oddeľujú skupiny detí</w:t>
      </w:r>
      <w:r w:rsidR="004D539F" w:rsidRPr="002F1642">
        <w:rPr>
          <w:rFonts w:ascii="Times New Roman" w:hAnsi="Times New Roman" w:cs="Times New Roman"/>
          <w:sz w:val="24"/>
        </w:rPr>
        <w:t xml:space="preserve"> alebo poslucháčov na základe akéhokoľvek chráneného dôvodu uvedeného v antidiskriminačnom zákone.</w:t>
      </w:r>
    </w:p>
    <w:p w:rsidR="004D539F" w:rsidRPr="002F1642" w:rsidRDefault="003164C8" w:rsidP="002F1642">
      <w:pPr>
        <w:pStyle w:val="Odsekzoznamu"/>
        <w:numPr>
          <w:ilvl w:val="0"/>
          <w:numId w:val="11"/>
        </w:numPr>
        <w:jc w:val="both"/>
        <w:rPr>
          <w:rFonts w:ascii="Times New Roman" w:hAnsi="Times New Roman" w:cs="Times New Roman"/>
          <w:sz w:val="24"/>
        </w:rPr>
      </w:pPr>
      <w:r>
        <w:rPr>
          <w:rFonts w:ascii="Times New Roman" w:hAnsi="Times New Roman" w:cs="Times New Roman"/>
          <w:sz w:val="24"/>
        </w:rPr>
        <w:t>Škola</w:t>
      </w:r>
      <w:r w:rsidR="004D539F" w:rsidRPr="002F1642">
        <w:rPr>
          <w:rFonts w:ascii="Times New Roman" w:hAnsi="Times New Roman" w:cs="Times New Roman"/>
          <w:sz w:val="24"/>
        </w:rPr>
        <w:t xml:space="preserve"> umožňuje všetk</w:t>
      </w:r>
      <w:r>
        <w:rPr>
          <w:rFonts w:ascii="Times New Roman" w:hAnsi="Times New Roman" w:cs="Times New Roman"/>
          <w:sz w:val="24"/>
        </w:rPr>
        <w:t>ým skupinám detí</w:t>
      </w:r>
      <w:r w:rsidR="004D539F" w:rsidRPr="002F1642">
        <w:rPr>
          <w:rFonts w:ascii="Times New Roman" w:hAnsi="Times New Roman" w:cs="Times New Roman"/>
          <w:sz w:val="24"/>
        </w:rPr>
        <w:t>, aby sa pre napĺňanie a rozvoj svojho potenciálu zapájali do aktivít a súťaží, ktoré sama organizuje, alebo sú škole a školskému zariadeniu sprostredkované, a aktívne ich k tomu motivuje a podporuje.</w:t>
      </w:r>
    </w:p>
    <w:p w:rsidR="00DE3456" w:rsidRDefault="003164C8" w:rsidP="002F1642">
      <w:pPr>
        <w:pStyle w:val="Odsekzoznamu"/>
        <w:numPr>
          <w:ilvl w:val="0"/>
          <w:numId w:val="11"/>
        </w:numPr>
        <w:jc w:val="both"/>
        <w:rPr>
          <w:rFonts w:ascii="Times New Roman" w:hAnsi="Times New Roman" w:cs="Times New Roman"/>
          <w:sz w:val="24"/>
        </w:rPr>
      </w:pPr>
      <w:r>
        <w:rPr>
          <w:rFonts w:ascii="Times New Roman" w:hAnsi="Times New Roman" w:cs="Times New Roman"/>
          <w:sz w:val="24"/>
        </w:rPr>
        <w:t>Škola</w:t>
      </w:r>
      <w:r w:rsidR="004D539F" w:rsidRPr="002F1642">
        <w:rPr>
          <w:rFonts w:ascii="Times New Roman" w:hAnsi="Times New Roman" w:cs="Times New Roman"/>
          <w:sz w:val="24"/>
        </w:rPr>
        <w:t xml:space="preserve"> nekoná diskriminačne len na základe ich príslušnosti k niektorej sociálnej alebo etnickej skupine alebo iného chráneného dôvodu podľa antidiskriminačného zákona.</w:t>
      </w:r>
    </w:p>
    <w:p w:rsidR="002F1642" w:rsidRDefault="002F1642" w:rsidP="002F1642">
      <w:pPr>
        <w:jc w:val="both"/>
        <w:rPr>
          <w:rFonts w:ascii="Times New Roman" w:hAnsi="Times New Roman" w:cs="Times New Roman"/>
          <w:sz w:val="24"/>
        </w:rPr>
      </w:pPr>
    </w:p>
    <w:p w:rsidR="002F1642" w:rsidRPr="002F1642" w:rsidRDefault="002F1642" w:rsidP="002F1642">
      <w:pPr>
        <w:contextualSpacing/>
        <w:jc w:val="center"/>
        <w:rPr>
          <w:rFonts w:ascii="Times New Roman" w:hAnsi="Times New Roman" w:cs="Times New Roman"/>
          <w:b/>
          <w:sz w:val="24"/>
        </w:rPr>
      </w:pPr>
      <w:r w:rsidRPr="002F1642">
        <w:rPr>
          <w:rFonts w:ascii="Times New Roman" w:hAnsi="Times New Roman" w:cs="Times New Roman"/>
          <w:b/>
          <w:sz w:val="24"/>
        </w:rPr>
        <w:t>Článok 3</w:t>
      </w:r>
    </w:p>
    <w:p w:rsidR="002F1642" w:rsidRDefault="002F1642" w:rsidP="002F1642">
      <w:pPr>
        <w:contextualSpacing/>
        <w:jc w:val="center"/>
        <w:rPr>
          <w:rFonts w:ascii="Times New Roman" w:hAnsi="Times New Roman" w:cs="Times New Roman"/>
          <w:b/>
          <w:sz w:val="24"/>
        </w:rPr>
      </w:pPr>
      <w:r w:rsidRPr="002F1642">
        <w:rPr>
          <w:rFonts w:ascii="Times New Roman" w:hAnsi="Times New Roman" w:cs="Times New Roman"/>
          <w:b/>
          <w:sz w:val="24"/>
        </w:rPr>
        <w:t>Záverečné ustanovenie</w:t>
      </w:r>
    </w:p>
    <w:p w:rsidR="002F1642" w:rsidRPr="002F1642" w:rsidRDefault="002F1642" w:rsidP="002F1642">
      <w:pPr>
        <w:contextualSpacing/>
        <w:jc w:val="center"/>
        <w:rPr>
          <w:rFonts w:ascii="Times New Roman" w:hAnsi="Times New Roman" w:cs="Times New Roman"/>
          <w:b/>
          <w:sz w:val="24"/>
        </w:rPr>
      </w:pPr>
    </w:p>
    <w:p w:rsidR="002F1642" w:rsidRDefault="002F1642" w:rsidP="002F1642">
      <w:pPr>
        <w:jc w:val="both"/>
        <w:rPr>
          <w:rFonts w:ascii="Times New Roman" w:hAnsi="Times New Roman" w:cs="Times New Roman"/>
          <w:sz w:val="24"/>
        </w:rPr>
      </w:pPr>
    </w:p>
    <w:p w:rsidR="002F1642" w:rsidRDefault="002F1642" w:rsidP="002F1642">
      <w:pPr>
        <w:jc w:val="both"/>
        <w:rPr>
          <w:rFonts w:ascii="Times New Roman" w:hAnsi="Times New Roman" w:cs="Times New Roman"/>
          <w:sz w:val="24"/>
        </w:rPr>
      </w:pPr>
      <w:r w:rsidRPr="002F1642">
        <w:rPr>
          <w:rFonts w:ascii="Times New Roman" w:hAnsi="Times New Roman" w:cs="Times New Roman"/>
          <w:sz w:val="24"/>
        </w:rPr>
        <w:t>Tento dodato</w:t>
      </w:r>
      <w:r>
        <w:rPr>
          <w:rFonts w:ascii="Times New Roman" w:hAnsi="Times New Roman" w:cs="Times New Roman"/>
          <w:sz w:val="24"/>
        </w:rPr>
        <w:t>k je platný v plnom rozsahu od 1. marca</w:t>
      </w:r>
      <w:r w:rsidRPr="002F1642">
        <w:rPr>
          <w:rFonts w:ascii="Times New Roman" w:hAnsi="Times New Roman" w:cs="Times New Roman"/>
          <w:sz w:val="24"/>
        </w:rPr>
        <w:t xml:space="preserve"> 2025. </w:t>
      </w:r>
    </w:p>
    <w:p w:rsidR="002F1642" w:rsidRDefault="002F1642" w:rsidP="002F1642">
      <w:pPr>
        <w:jc w:val="both"/>
        <w:rPr>
          <w:rFonts w:ascii="Times New Roman" w:hAnsi="Times New Roman" w:cs="Times New Roman"/>
          <w:sz w:val="24"/>
        </w:rPr>
      </w:pPr>
    </w:p>
    <w:p w:rsidR="002F1642" w:rsidRDefault="002F1642" w:rsidP="002F1642">
      <w:pPr>
        <w:jc w:val="both"/>
        <w:rPr>
          <w:rFonts w:ascii="Times New Roman" w:hAnsi="Times New Roman" w:cs="Times New Roman"/>
          <w:sz w:val="24"/>
        </w:rPr>
      </w:pPr>
    </w:p>
    <w:p w:rsidR="002F1642" w:rsidRDefault="002F1642" w:rsidP="002F1642">
      <w:pPr>
        <w:jc w:val="both"/>
        <w:rPr>
          <w:rFonts w:ascii="Times New Roman" w:hAnsi="Times New Roman" w:cs="Times New Roman"/>
          <w:sz w:val="24"/>
        </w:rPr>
      </w:pPr>
    </w:p>
    <w:p w:rsidR="002F1642" w:rsidRPr="002F1642" w:rsidRDefault="002F1642" w:rsidP="002F1642">
      <w:pPr>
        <w:jc w:val="both"/>
        <w:rPr>
          <w:rFonts w:ascii="Times New Roman" w:hAnsi="Times New Roman" w:cs="Times New Roman"/>
          <w:sz w:val="24"/>
        </w:rPr>
      </w:pPr>
    </w:p>
    <w:p w:rsidR="002F1642" w:rsidRPr="002F1642" w:rsidRDefault="002F1642" w:rsidP="002F1642">
      <w:pPr>
        <w:jc w:val="right"/>
        <w:rPr>
          <w:rFonts w:ascii="Times New Roman" w:hAnsi="Times New Roman" w:cs="Times New Roman"/>
          <w:sz w:val="24"/>
        </w:rPr>
      </w:pPr>
      <w:r>
        <w:rPr>
          <w:rFonts w:ascii="Times New Roman" w:hAnsi="Times New Roman" w:cs="Times New Roman"/>
          <w:sz w:val="24"/>
        </w:rPr>
        <w:t xml:space="preserve">Mária </w:t>
      </w:r>
      <w:proofErr w:type="spellStart"/>
      <w:r>
        <w:rPr>
          <w:rFonts w:ascii="Times New Roman" w:hAnsi="Times New Roman" w:cs="Times New Roman"/>
          <w:sz w:val="24"/>
        </w:rPr>
        <w:t>Valigurová</w:t>
      </w:r>
      <w:proofErr w:type="spellEnd"/>
      <w:r w:rsidRPr="002F1642">
        <w:rPr>
          <w:rFonts w:ascii="Times New Roman" w:hAnsi="Times New Roman" w:cs="Times New Roman"/>
          <w:sz w:val="24"/>
        </w:rPr>
        <w:t xml:space="preserve"> </w:t>
      </w:r>
    </w:p>
    <w:p w:rsidR="002F1642" w:rsidRPr="002F1642" w:rsidRDefault="002F1642" w:rsidP="002F1642">
      <w:pPr>
        <w:jc w:val="center"/>
        <w:rPr>
          <w:rFonts w:ascii="Times New Roman" w:hAnsi="Times New Roman" w:cs="Times New Roman"/>
          <w:sz w:val="24"/>
        </w:rPr>
      </w:pPr>
      <w:r>
        <w:rPr>
          <w:rFonts w:ascii="Times New Roman" w:hAnsi="Times New Roman" w:cs="Times New Roman"/>
          <w:sz w:val="24"/>
        </w:rPr>
        <w:t xml:space="preserve">                                                                                                                          </w:t>
      </w:r>
      <w:r w:rsidRPr="002F1642">
        <w:rPr>
          <w:rFonts w:ascii="Times New Roman" w:hAnsi="Times New Roman" w:cs="Times New Roman"/>
          <w:sz w:val="24"/>
        </w:rPr>
        <w:t xml:space="preserve">riaditeľka školy </w:t>
      </w:r>
    </w:p>
    <w:p w:rsidR="002F1642" w:rsidRDefault="002F1642" w:rsidP="002F1642">
      <w:pPr>
        <w:jc w:val="both"/>
        <w:rPr>
          <w:rFonts w:ascii="Times New Roman" w:hAnsi="Times New Roman" w:cs="Times New Roman"/>
          <w:sz w:val="24"/>
        </w:rPr>
      </w:pPr>
    </w:p>
    <w:p w:rsidR="002F1642" w:rsidRDefault="002F1642" w:rsidP="002F1642">
      <w:pPr>
        <w:jc w:val="both"/>
        <w:rPr>
          <w:rFonts w:ascii="Times New Roman" w:hAnsi="Times New Roman" w:cs="Times New Roman"/>
          <w:sz w:val="24"/>
        </w:rPr>
      </w:pPr>
    </w:p>
    <w:p w:rsidR="002F1642" w:rsidRDefault="002F1642" w:rsidP="002F1642">
      <w:pPr>
        <w:jc w:val="both"/>
        <w:rPr>
          <w:rFonts w:ascii="Times New Roman" w:hAnsi="Times New Roman" w:cs="Times New Roman"/>
          <w:sz w:val="24"/>
        </w:rPr>
      </w:pPr>
    </w:p>
    <w:p w:rsidR="002F1642" w:rsidRPr="002F1642" w:rsidRDefault="002F1642" w:rsidP="002F1642">
      <w:pPr>
        <w:jc w:val="both"/>
        <w:rPr>
          <w:rFonts w:ascii="Times New Roman" w:hAnsi="Times New Roman" w:cs="Times New Roman"/>
          <w:sz w:val="24"/>
        </w:rPr>
      </w:pPr>
      <w:r w:rsidRPr="002F1642">
        <w:rPr>
          <w:rFonts w:ascii="Times New Roman" w:hAnsi="Times New Roman" w:cs="Times New Roman"/>
          <w:sz w:val="24"/>
        </w:rPr>
        <w:t>Prerok</w:t>
      </w:r>
      <w:r w:rsidR="00414F87">
        <w:rPr>
          <w:rFonts w:ascii="Times New Roman" w:hAnsi="Times New Roman" w:cs="Times New Roman"/>
          <w:sz w:val="24"/>
        </w:rPr>
        <w:t>ované v pedagogickej rade dňa: 1</w:t>
      </w:r>
      <w:r w:rsidRPr="002F1642">
        <w:rPr>
          <w:rFonts w:ascii="Times New Roman" w:hAnsi="Times New Roman" w:cs="Times New Roman"/>
          <w:sz w:val="24"/>
        </w:rPr>
        <w:t xml:space="preserve">3.02. 2025 </w:t>
      </w:r>
    </w:p>
    <w:p w:rsidR="002F1642" w:rsidRPr="002F1642" w:rsidRDefault="002F1642" w:rsidP="002F1642">
      <w:pPr>
        <w:jc w:val="both"/>
        <w:rPr>
          <w:rFonts w:ascii="Times New Roman" w:hAnsi="Times New Roman" w:cs="Times New Roman"/>
          <w:sz w:val="24"/>
        </w:rPr>
      </w:pPr>
      <w:r w:rsidRPr="002F1642">
        <w:rPr>
          <w:rFonts w:ascii="Times New Roman" w:hAnsi="Times New Roman" w:cs="Times New Roman"/>
          <w:sz w:val="24"/>
        </w:rPr>
        <w:t xml:space="preserve">Prerokované s radou školy dňa: </w:t>
      </w:r>
      <w:r w:rsidR="00414F87">
        <w:rPr>
          <w:rFonts w:ascii="Times New Roman" w:hAnsi="Times New Roman" w:cs="Times New Roman"/>
          <w:sz w:val="24"/>
        </w:rPr>
        <w:t>27.2</w:t>
      </w:r>
      <w:r w:rsidRPr="002F1642">
        <w:rPr>
          <w:rFonts w:ascii="Times New Roman" w:hAnsi="Times New Roman" w:cs="Times New Roman"/>
          <w:sz w:val="24"/>
        </w:rPr>
        <w:t>.2025</w:t>
      </w: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Default="00DE3456" w:rsidP="00DE3456">
      <w:pPr>
        <w:pStyle w:val="Odsekzoznamu"/>
        <w:jc w:val="both"/>
        <w:rPr>
          <w:rFonts w:ascii="Times New Roman" w:hAnsi="Times New Roman" w:cs="Times New Roman"/>
          <w:sz w:val="24"/>
        </w:rPr>
      </w:pPr>
    </w:p>
    <w:p w:rsidR="00DE3456" w:rsidRPr="00DE3456" w:rsidRDefault="00DE3456" w:rsidP="00DE3456">
      <w:pPr>
        <w:pStyle w:val="Odsekzoznamu"/>
        <w:ind w:left="708"/>
        <w:jc w:val="both"/>
        <w:rPr>
          <w:rFonts w:ascii="Times New Roman" w:hAnsi="Times New Roman" w:cs="Times New Roman"/>
          <w:sz w:val="24"/>
        </w:rPr>
      </w:pPr>
    </w:p>
    <w:sectPr w:rsidR="00DE3456" w:rsidRPr="00DE3456">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0A5E" w:rsidRDefault="00670A5E" w:rsidP="002F1642">
      <w:pPr>
        <w:spacing w:after="0" w:line="240" w:lineRule="auto"/>
      </w:pPr>
      <w:r>
        <w:separator/>
      </w:r>
    </w:p>
  </w:endnote>
  <w:endnote w:type="continuationSeparator" w:id="0">
    <w:p w:rsidR="00670A5E" w:rsidRDefault="00670A5E" w:rsidP="002F16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0A5E" w:rsidRDefault="00670A5E" w:rsidP="002F1642">
      <w:pPr>
        <w:spacing w:after="0" w:line="240" w:lineRule="auto"/>
      </w:pPr>
      <w:r>
        <w:separator/>
      </w:r>
    </w:p>
  </w:footnote>
  <w:footnote w:type="continuationSeparator" w:id="0">
    <w:p w:rsidR="00670A5E" w:rsidRDefault="00670A5E" w:rsidP="002F164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1642" w:rsidRDefault="002F1642" w:rsidP="002F1642">
    <w:pPr>
      <w:pStyle w:val="Hlavika"/>
      <w:jc w:val="center"/>
    </w:pPr>
  </w:p>
  <w:p w:rsidR="002F1642" w:rsidRPr="002F1642" w:rsidRDefault="002F1642" w:rsidP="002F1642">
    <w:pPr>
      <w:pStyle w:val="Hlavika"/>
      <w:jc w:val="center"/>
      <w:rPr>
        <w:rFonts w:ascii="Times New Roman" w:hAnsi="Times New Roman" w:cs="Times New Roman"/>
        <w:i/>
      </w:rPr>
    </w:pPr>
    <w:r>
      <w:rPr>
        <w:rFonts w:ascii="Times New Roman" w:hAnsi="Times New Roman" w:cs="Times New Roman"/>
        <w:i/>
      </w:rPr>
      <w:t>Materská škola Betlanovce – Betlanovce 23</w:t>
    </w:r>
  </w:p>
  <w:p w:rsidR="002F1642" w:rsidRDefault="002F1642">
    <w:pPr>
      <w:pStyle w:val="Hlavik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44F0B"/>
    <w:multiLevelType w:val="hybridMultilevel"/>
    <w:tmpl w:val="5512014C"/>
    <w:lvl w:ilvl="0" w:tplc="0F7C6FA8">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 w15:restartNumberingAfterBreak="0">
    <w:nsid w:val="1B802F62"/>
    <w:multiLevelType w:val="hybridMultilevel"/>
    <w:tmpl w:val="1C6E0D52"/>
    <w:lvl w:ilvl="0" w:tplc="0F7C6FA8">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283A75FD"/>
    <w:multiLevelType w:val="hybridMultilevel"/>
    <w:tmpl w:val="0A2CB9D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2B0CD573"/>
    <w:multiLevelType w:val="hybridMultilevel"/>
    <w:tmpl w:val="8238DD8C"/>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AD52E2A"/>
    <w:multiLevelType w:val="hybridMultilevel"/>
    <w:tmpl w:val="5D84FE46"/>
    <w:lvl w:ilvl="0" w:tplc="0F7C6FA8">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3C387DDE"/>
    <w:multiLevelType w:val="hybridMultilevel"/>
    <w:tmpl w:val="19400682"/>
    <w:lvl w:ilvl="0" w:tplc="0F7C6FA8">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47903197"/>
    <w:multiLevelType w:val="hybridMultilevel"/>
    <w:tmpl w:val="AB2AD956"/>
    <w:lvl w:ilvl="0" w:tplc="0F7C6FA8">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5076C1FC"/>
    <w:multiLevelType w:val="hybridMultilevel"/>
    <w:tmpl w:val="BF1C2F34"/>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54FC9DC7"/>
    <w:multiLevelType w:val="hybridMultilevel"/>
    <w:tmpl w:val="8105D35B"/>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64B5382B"/>
    <w:multiLevelType w:val="hybridMultilevel"/>
    <w:tmpl w:val="2D26881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7C452D02"/>
    <w:multiLevelType w:val="hybridMultilevel"/>
    <w:tmpl w:val="51FA399A"/>
    <w:lvl w:ilvl="0" w:tplc="0F7C6FA8">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2"/>
  </w:num>
  <w:num w:numId="4">
    <w:abstractNumId w:val="4"/>
  </w:num>
  <w:num w:numId="5">
    <w:abstractNumId w:val="3"/>
  </w:num>
  <w:num w:numId="6">
    <w:abstractNumId w:val="7"/>
  </w:num>
  <w:num w:numId="7">
    <w:abstractNumId w:val="8"/>
  </w:num>
  <w:num w:numId="8">
    <w:abstractNumId w:val="0"/>
  </w:num>
  <w:num w:numId="9">
    <w:abstractNumId w:val="6"/>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946"/>
    <w:rsid w:val="00037AED"/>
    <w:rsid w:val="002F1642"/>
    <w:rsid w:val="003164C8"/>
    <w:rsid w:val="00346FEE"/>
    <w:rsid w:val="003F1BF5"/>
    <w:rsid w:val="00414F87"/>
    <w:rsid w:val="004D539F"/>
    <w:rsid w:val="005F4946"/>
    <w:rsid w:val="00670A5E"/>
    <w:rsid w:val="006C24C2"/>
    <w:rsid w:val="0071702E"/>
    <w:rsid w:val="00AB0E39"/>
    <w:rsid w:val="00AE3DFC"/>
    <w:rsid w:val="00DE3456"/>
    <w:rsid w:val="00EF7F5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7AC494-444B-4BC6-A4A5-3C46A547C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037AED"/>
    <w:pPr>
      <w:ind w:left="720"/>
      <w:contextualSpacing/>
    </w:pPr>
  </w:style>
  <w:style w:type="paragraph" w:styleId="Hlavika">
    <w:name w:val="header"/>
    <w:basedOn w:val="Normlny"/>
    <w:link w:val="HlavikaChar"/>
    <w:uiPriority w:val="99"/>
    <w:unhideWhenUsed/>
    <w:rsid w:val="002F164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2F1642"/>
  </w:style>
  <w:style w:type="paragraph" w:styleId="Pta">
    <w:name w:val="footer"/>
    <w:basedOn w:val="Normlny"/>
    <w:link w:val="PtaChar"/>
    <w:uiPriority w:val="99"/>
    <w:unhideWhenUsed/>
    <w:rsid w:val="002F1642"/>
    <w:pPr>
      <w:tabs>
        <w:tab w:val="center" w:pos="4536"/>
        <w:tab w:val="right" w:pos="9072"/>
      </w:tabs>
      <w:spacing w:after="0" w:line="240" w:lineRule="auto"/>
    </w:pPr>
  </w:style>
  <w:style w:type="character" w:customStyle="1" w:styleId="PtaChar">
    <w:name w:val="Päta Char"/>
    <w:basedOn w:val="Predvolenpsmoodseku"/>
    <w:link w:val="Pta"/>
    <w:uiPriority w:val="99"/>
    <w:rsid w:val="002F1642"/>
  </w:style>
  <w:style w:type="paragraph" w:styleId="Textbubliny">
    <w:name w:val="Balloon Text"/>
    <w:basedOn w:val="Normlny"/>
    <w:link w:val="TextbublinyChar"/>
    <w:uiPriority w:val="99"/>
    <w:semiHidden/>
    <w:unhideWhenUsed/>
    <w:rsid w:val="00AB0E39"/>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AB0E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E9ABE-3166-4A89-B3E8-36513EE24D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7</Pages>
  <Words>1561</Words>
  <Characters>8899</Characters>
  <Application>Microsoft Office Word</Application>
  <DocSecurity>0</DocSecurity>
  <Lines>74</Lines>
  <Paragraphs>20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10440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Konto Microsoft</dc:creator>
  <cp:keywords/>
  <dc:description/>
  <cp:lastModifiedBy>Konto Microsoft</cp:lastModifiedBy>
  <cp:revision>4</cp:revision>
  <cp:lastPrinted>2025-05-13T07:12:00Z</cp:lastPrinted>
  <dcterms:created xsi:type="dcterms:W3CDTF">2025-05-07T09:21:00Z</dcterms:created>
  <dcterms:modified xsi:type="dcterms:W3CDTF">2025-05-13T07:15:00Z</dcterms:modified>
</cp:coreProperties>
</file>